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A" w:rsidRPr="00385725" w:rsidRDefault="0023791A" w:rsidP="00385725">
      <w:pPr>
        <w:spacing w:before="125" w:line="276" w:lineRule="auto"/>
        <w:jc w:val="center"/>
        <w:textAlignment w:val="baseline"/>
        <w:rPr>
          <w:rFonts w:ascii="Tahoma" w:eastAsia="Tahoma" w:hAnsi="Tahoma"/>
          <w:sz w:val="24"/>
          <w:szCs w:val="24"/>
          <w:lang w:val="pl-PL"/>
        </w:rPr>
      </w:pPr>
      <w:r w:rsidRPr="00385725">
        <w:rPr>
          <w:rFonts w:ascii="Tahoma" w:eastAsia="Tahoma" w:hAnsi="Tahoma"/>
          <w:b/>
          <w:sz w:val="24"/>
          <w:szCs w:val="24"/>
          <w:lang w:val="pl-PL"/>
        </w:rPr>
        <w:t>KOMUNIKAT O OBROCIE DREWNEM ENERGETYCZNYM w ROKU 2017</w:t>
      </w:r>
      <w:r w:rsidRPr="00385725">
        <w:rPr>
          <w:rFonts w:ascii="Tahoma" w:eastAsia="Tahoma" w:hAnsi="Tahoma"/>
          <w:sz w:val="24"/>
          <w:szCs w:val="24"/>
          <w:lang w:val="pl-PL"/>
        </w:rPr>
        <w:t xml:space="preserve"> </w:t>
      </w:r>
      <w:r w:rsidRPr="00385725">
        <w:rPr>
          <w:rFonts w:ascii="Tahoma" w:eastAsia="Tahoma" w:hAnsi="Tahoma"/>
          <w:sz w:val="24"/>
          <w:szCs w:val="24"/>
          <w:lang w:val="pl-PL"/>
        </w:rPr>
        <w:br/>
        <w:t>oraz o współpracy w przedsięwzięciu</w:t>
      </w:r>
    </w:p>
    <w:p w:rsidR="0023791A" w:rsidRPr="00385725" w:rsidRDefault="0023791A" w:rsidP="00385725">
      <w:pPr>
        <w:spacing w:before="151" w:line="276" w:lineRule="auto"/>
        <w:jc w:val="center"/>
        <w:textAlignment w:val="baseline"/>
        <w:rPr>
          <w:rFonts w:ascii="Tahoma" w:eastAsia="Tahoma" w:hAnsi="Tahoma"/>
          <w:b/>
          <w:sz w:val="24"/>
          <w:szCs w:val="24"/>
          <w:lang w:val="pl-PL"/>
        </w:rPr>
      </w:pPr>
      <w:r w:rsidRPr="00385725">
        <w:rPr>
          <w:rFonts w:ascii="Tahoma" w:eastAsia="Tahoma" w:hAnsi="Tahoma"/>
          <w:b/>
          <w:sz w:val="24"/>
          <w:szCs w:val="24"/>
          <w:lang w:val="pl-PL"/>
        </w:rPr>
        <w:t>„Drewno dla samowystarczalności energetycznej samorządu oraz dla bezpieczeństwa energetycznego państwa"</w:t>
      </w:r>
    </w:p>
    <w:p w:rsidR="00385725" w:rsidRPr="00385725" w:rsidRDefault="00385725" w:rsidP="00385725">
      <w:pPr>
        <w:spacing w:before="151" w:line="276" w:lineRule="auto"/>
        <w:jc w:val="center"/>
        <w:textAlignment w:val="baseline"/>
        <w:rPr>
          <w:rFonts w:ascii="Tahoma" w:eastAsia="Tahoma" w:hAnsi="Tahoma"/>
          <w:b/>
          <w:sz w:val="24"/>
          <w:szCs w:val="24"/>
          <w:lang w:val="pl-PL"/>
        </w:rPr>
      </w:pPr>
    </w:p>
    <w:p w:rsidR="00385725" w:rsidRPr="00385725" w:rsidRDefault="0023791A" w:rsidP="00385725">
      <w:pPr>
        <w:spacing w:before="175" w:line="276" w:lineRule="auto"/>
        <w:ind w:right="72"/>
        <w:textAlignment w:val="baseline"/>
        <w:rPr>
          <w:rFonts w:ascii="Tahoma" w:eastAsia="Tahoma" w:hAnsi="Tahoma"/>
          <w:spacing w:val="4"/>
          <w:sz w:val="24"/>
          <w:szCs w:val="24"/>
          <w:lang w:val="pl-PL"/>
        </w:rPr>
      </w:pPr>
      <w:r w:rsidRPr="00385725">
        <w:rPr>
          <w:rFonts w:ascii="Tahoma" w:eastAsia="Tahoma" w:hAnsi="Tahoma"/>
          <w:spacing w:val="4"/>
          <w:sz w:val="24"/>
          <w:szCs w:val="24"/>
          <w:lang w:val="pl-PL"/>
        </w:rPr>
        <w:t xml:space="preserve">W </w:t>
      </w:r>
      <w:r w:rsidR="00385725" w:rsidRPr="00385725">
        <w:rPr>
          <w:rFonts w:ascii="Tahoma" w:eastAsia="Tahoma" w:hAnsi="Tahoma"/>
          <w:spacing w:val="4"/>
          <w:sz w:val="24"/>
          <w:szCs w:val="24"/>
          <w:lang w:val="pl-PL"/>
        </w:rPr>
        <w:t>z</w:t>
      </w:r>
      <w:r w:rsidRPr="00385725">
        <w:rPr>
          <w:rFonts w:ascii="Tahoma" w:eastAsia="Tahoma" w:hAnsi="Tahoma"/>
          <w:spacing w:val="4"/>
          <w:sz w:val="24"/>
          <w:szCs w:val="24"/>
          <w:lang w:val="pl-PL"/>
        </w:rPr>
        <w:t>arządzeniu nr 46 z dn</w:t>
      </w:r>
      <w:r w:rsidR="00385725" w:rsidRPr="00385725">
        <w:rPr>
          <w:rFonts w:ascii="Tahoma" w:eastAsia="Tahoma" w:hAnsi="Tahoma"/>
          <w:spacing w:val="4"/>
          <w:sz w:val="24"/>
          <w:szCs w:val="24"/>
          <w:lang w:val="pl-PL"/>
        </w:rPr>
        <w:t>ia</w:t>
      </w:r>
      <w:r w:rsidRPr="00385725">
        <w:rPr>
          <w:rFonts w:ascii="Tahoma" w:eastAsia="Tahoma" w:hAnsi="Tahoma"/>
          <w:spacing w:val="4"/>
          <w:sz w:val="24"/>
          <w:szCs w:val="24"/>
          <w:lang w:val="pl-PL"/>
        </w:rPr>
        <w:t xml:space="preserve"> 24.10.2016r. w sprawie </w:t>
      </w:r>
      <w:r w:rsidRPr="00385725">
        <w:rPr>
          <w:rFonts w:ascii="Tahoma" w:eastAsia="Tahoma" w:hAnsi="Tahoma"/>
          <w:b/>
          <w:spacing w:val="4"/>
          <w:sz w:val="24"/>
          <w:szCs w:val="24"/>
          <w:lang w:val="pl-PL"/>
        </w:rPr>
        <w:t xml:space="preserve">zasad sprzedaży drewna </w:t>
      </w:r>
      <w:r w:rsidRPr="00385725">
        <w:rPr>
          <w:rFonts w:ascii="Tahoma" w:eastAsia="Tahoma" w:hAnsi="Tahoma"/>
          <w:spacing w:val="4"/>
          <w:sz w:val="24"/>
          <w:szCs w:val="24"/>
          <w:lang w:val="pl-PL"/>
        </w:rPr>
        <w:t xml:space="preserve">prowadzonej przez Państwowe Gospodarstwo Leśne Lasy Państwowe w roku 2017, Dyrektor Generalny Lasów Państwowych ustalił zgrupowania rynków właściwych dla drewna niepełnowartościowego, kreując w systemie sprzedaży kategorię </w:t>
      </w:r>
      <w:r w:rsidRPr="00385725">
        <w:rPr>
          <w:rFonts w:ascii="Tahoma" w:eastAsia="Tahoma" w:hAnsi="Tahoma"/>
          <w:b/>
          <w:spacing w:val="4"/>
          <w:sz w:val="24"/>
          <w:szCs w:val="24"/>
          <w:lang w:val="pl-PL"/>
        </w:rPr>
        <w:t xml:space="preserve">drewna energetycznego, </w:t>
      </w:r>
      <w:r w:rsidRPr="00385725">
        <w:rPr>
          <w:rFonts w:ascii="Tahoma" w:eastAsia="Tahoma" w:hAnsi="Tahoma"/>
          <w:spacing w:val="4"/>
          <w:sz w:val="24"/>
          <w:szCs w:val="24"/>
          <w:lang w:val="pl-PL"/>
        </w:rPr>
        <w:t>zgodnie z ustawą o Odnawialnych Źródłach Energii z dn. 20.02.2015</w:t>
      </w:r>
      <w:r w:rsidR="00385725" w:rsidRPr="00385725">
        <w:rPr>
          <w:rFonts w:ascii="Tahoma" w:eastAsia="Tahoma" w:hAnsi="Tahoma"/>
          <w:spacing w:val="4"/>
          <w:sz w:val="24"/>
          <w:szCs w:val="24"/>
          <w:lang w:val="pl-PL"/>
        </w:rPr>
        <w:t>r.</w:t>
      </w:r>
      <w:r w:rsidRPr="00385725">
        <w:rPr>
          <w:rFonts w:ascii="Tahoma" w:eastAsia="Tahoma" w:hAnsi="Tahoma"/>
          <w:spacing w:val="4"/>
          <w:sz w:val="24"/>
          <w:szCs w:val="24"/>
          <w:lang w:val="pl-PL"/>
        </w:rPr>
        <w:t xml:space="preserve"> z późniejszymi zmianami. </w:t>
      </w:r>
    </w:p>
    <w:p w:rsidR="0023791A" w:rsidRPr="00385725" w:rsidRDefault="0023791A" w:rsidP="00385725">
      <w:pPr>
        <w:spacing w:before="175" w:line="276" w:lineRule="auto"/>
        <w:ind w:right="72"/>
        <w:textAlignment w:val="baseline"/>
        <w:rPr>
          <w:rFonts w:ascii="Tahoma" w:eastAsia="Tahoma" w:hAnsi="Tahoma"/>
          <w:spacing w:val="4"/>
          <w:sz w:val="24"/>
          <w:szCs w:val="24"/>
          <w:lang w:val="pl-PL"/>
        </w:rPr>
      </w:pPr>
      <w:r w:rsidRPr="00385725">
        <w:rPr>
          <w:rFonts w:ascii="Tahoma" w:eastAsia="Tahoma" w:hAnsi="Tahoma"/>
          <w:spacing w:val="4"/>
          <w:sz w:val="24"/>
          <w:szCs w:val="24"/>
          <w:lang w:val="pl-PL"/>
        </w:rPr>
        <w:t xml:space="preserve">W dokumencie tym, drewno energetyczne definiowane jest jako: „surowiec drzewny, który ze względu na cechy jakościowo </w:t>
      </w:r>
      <w:r w:rsidR="00385725">
        <w:rPr>
          <w:rFonts w:ascii="Tahoma" w:eastAsia="Tahoma" w:hAnsi="Tahoma"/>
          <w:spacing w:val="4"/>
          <w:sz w:val="24"/>
          <w:szCs w:val="24"/>
          <w:lang w:val="pl-PL"/>
        </w:rPr>
        <w:t>-</w:t>
      </w:r>
      <w:r w:rsidRPr="00385725">
        <w:rPr>
          <w:rFonts w:ascii="Tahoma" w:eastAsia="Tahoma" w:hAnsi="Tahoma"/>
          <w:spacing w:val="4"/>
          <w:sz w:val="24"/>
          <w:szCs w:val="24"/>
          <w:lang w:val="pl-PL"/>
        </w:rPr>
        <w:t xml:space="preserve"> wymiarowe i fizyko </w:t>
      </w:r>
      <w:r w:rsidR="00385725">
        <w:rPr>
          <w:rFonts w:ascii="Tahoma" w:eastAsia="Tahoma" w:hAnsi="Tahoma"/>
          <w:spacing w:val="4"/>
          <w:sz w:val="24"/>
          <w:szCs w:val="24"/>
          <w:lang w:val="pl-PL"/>
        </w:rPr>
        <w:t>-</w:t>
      </w:r>
      <w:bookmarkStart w:id="0" w:name="_GoBack"/>
      <w:bookmarkEnd w:id="0"/>
      <w:r w:rsidRPr="00385725">
        <w:rPr>
          <w:rFonts w:ascii="Tahoma" w:eastAsia="Tahoma" w:hAnsi="Tahoma"/>
          <w:spacing w:val="4"/>
          <w:sz w:val="24"/>
          <w:szCs w:val="24"/>
          <w:lang w:val="pl-PL"/>
        </w:rPr>
        <w:t xml:space="preserve"> chemiczne, posiada obniżoną wartość techniczną i użytkową uniemożliwiającą jego przemysłowe wykorzystanie".</w:t>
      </w:r>
    </w:p>
    <w:p w:rsidR="0023791A" w:rsidRPr="00385725" w:rsidRDefault="0023791A" w:rsidP="00385725">
      <w:pPr>
        <w:spacing w:before="153" w:line="276" w:lineRule="auto"/>
        <w:ind w:right="72"/>
        <w:textAlignment w:val="baseline"/>
        <w:rPr>
          <w:rFonts w:ascii="Tahoma" w:eastAsia="Tahoma" w:hAnsi="Tahoma"/>
          <w:sz w:val="24"/>
          <w:szCs w:val="24"/>
          <w:lang w:val="pl-PL"/>
        </w:rPr>
      </w:pPr>
      <w:r w:rsidRPr="00385725">
        <w:rPr>
          <w:rFonts w:ascii="Tahoma" w:eastAsia="Tahoma" w:hAnsi="Tahoma"/>
          <w:spacing w:val="1"/>
          <w:sz w:val="24"/>
          <w:szCs w:val="24"/>
          <w:lang w:val="pl-PL"/>
        </w:rPr>
        <w:t xml:space="preserve">Mając na uwadze </w:t>
      </w:r>
      <w:r w:rsidRPr="00385725">
        <w:rPr>
          <w:rFonts w:ascii="Tahoma" w:eastAsia="Tahoma" w:hAnsi="Tahoma"/>
          <w:b/>
          <w:spacing w:val="1"/>
          <w:sz w:val="24"/>
          <w:szCs w:val="24"/>
          <w:lang w:val="pl-PL"/>
        </w:rPr>
        <w:t xml:space="preserve">bezpieczeństwo energetyczne państwa, </w:t>
      </w:r>
      <w:r w:rsidRPr="00385725">
        <w:rPr>
          <w:rFonts w:ascii="Tahoma" w:eastAsia="Tahoma" w:hAnsi="Tahoma"/>
          <w:spacing w:val="1"/>
          <w:sz w:val="24"/>
          <w:szCs w:val="24"/>
          <w:lang w:val="pl-PL"/>
        </w:rPr>
        <w:t xml:space="preserve">jak też kierując się zachowaniem jednolitych warunków konkurencji, Lasy Państwowe zapraszają do rejestracji rozpoczynającej </w:t>
      </w:r>
      <w:r w:rsidRPr="00385725">
        <w:rPr>
          <w:rFonts w:ascii="Tahoma" w:eastAsia="Tahoma" w:hAnsi="Tahoma"/>
          <w:b/>
          <w:spacing w:val="1"/>
          <w:sz w:val="24"/>
          <w:szCs w:val="24"/>
          <w:lang w:val="pl-PL"/>
        </w:rPr>
        <w:t>negocjacje w spr</w:t>
      </w:r>
      <w:r w:rsidR="00327015" w:rsidRPr="00385725">
        <w:rPr>
          <w:rFonts w:ascii="Tahoma" w:eastAsia="Tahoma" w:hAnsi="Tahoma"/>
          <w:b/>
          <w:spacing w:val="1"/>
          <w:sz w:val="24"/>
          <w:szCs w:val="24"/>
          <w:lang w:val="pl-PL"/>
        </w:rPr>
        <w:t xml:space="preserve">awie dalszej współpracy </w:t>
      </w:r>
      <w:r w:rsidRPr="00385725">
        <w:rPr>
          <w:rFonts w:ascii="Tahoma" w:eastAsia="Tahoma" w:hAnsi="Tahoma"/>
          <w:sz w:val="24"/>
          <w:szCs w:val="24"/>
          <w:lang w:val="pl-PL"/>
        </w:rPr>
        <w:t xml:space="preserve">wszelkie podmioty prowadzące lub mające prowadzić działalność w zakresie wytwarzania energii elektrycznej i/lub cieplnej </w:t>
      </w:r>
      <w:r w:rsidRPr="00385725">
        <w:rPr>
          <w:rFonts w:ascii="Tahoma" w:eastAsia="Tahoma" w:hAnsi="Tahoma"/>
          <w:b/>
          <w:sz w:val="24"/>
          <w:szCs w:val="24"/>
          <w:lang w:val="pl-PL"/>
        </w:rPr>
        <w:t>w ramach tzw. klastra samorządowego</w:t>
      </w:r>
      <w:r w:rsidRPr="00385725">
        <w:rPr>
          <w:rFonts w:ascii="Tahoma" w:eastAsia="Tahoma" w:hAnsi="Tahoma"/>
          <w:sz w:val="24"/>
          <w:szCs w:val="24"/>
          <w:lang w:val="pl-PL"/>
        </w:rPr>
        <w:t>.</w:t>
      </w:r>
    </w:p>
    <w:p w:rsidR="00EE7493" w:rsidRPr="00385725" w:rsidRDefault="00EE7493" w:rsidP="00385725">
      <w:pPr>
        <w:spacing w:before="153" w:line="276" w:lineRule="auto"/>
        <w:ind w:right="72"/>
        <w:textAlignment w:val="baseline"/>
        <w:rPr>
          <w:rFonts w:ascii="Tahoma" w:eastAsia="Tahoma" w:hAnsi="Tahoma" w:cs="Tahoma"/>
          <w:sz w:val="24"/>
          <w:szCs w:val="24"/>
          <w:lang w:val="pl-PL"/>
        </w:rPr>
      </w:pPr>
    </w:p>
    <w:p w:rsidR="0023791A" w:rsidRPr="00385725" w:rsidRDefault="0023791A" w:rsidP="00385725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385725">
        <w:rPr>
          <w:rFonts w:ascii="Tahoma" w:hAnsi="Tahoma" w:cs="Tahoma"/>
          <w:sz w:val="24"/>
          <w:szCs w:val="24"/>
          <w:lang w:val="pl-PL"/>
        </w:rPr>
        <w:t xml:space="preserve">W celu rejestracji należy złożyć w Regionalnej Dyrekcji Lasów Państwowych w 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Toru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niu, ul. 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Mickiewicza 9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, 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87-100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 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Toru</w:t>
      </w:r>
      <w:r w:rsidRPr="00385725">
        <w:rPr>
          <w:rFonts w:ascii="Tahoma" w:hAnsi="Tahoma" w:cs="Tahoma"/>
          <w:sz w:val="24"/>
          <w:szCs w:val="24"/>
          <w:lang w:val="pl-PL"/>
        </w:rPr>
        <w:t>ń pisemną ofertę nabycia surowca energetycznego</w:t>
      </w:r>
      <w:r w:rsidR="00EE7493" w:rsidRPr="00385725">
        <w:rPr>
          <w:rFonts w:ascii="Tahoma" w:hAnsi="Tahoma" w:cs="Tahoma"/>
          <w:sz w:val="24"/>
          <w:szCs w:val="24"/>
          <w:lang w:val="pl-PL"/>
        </w:rPr>
        <w:t xml:space="preserve"> (listem poleconym lub e-mailem na adres: </w:t>
      </w:r>
      <w:hyperlink r:id="rId5" w:history="1">
        <w:r w:rsidR="008601F5" w:rsidRPr="00385725">
          <w:rPr>
            <w:rStyle w:val="Hipercze"/>
            <w:rFonts w:ascii="Tahoma" w:hAnsi="Tahoma" w:cs="Tahoma"/>
            <w:sz w:val="24"/>
            <w:szCs w:val="24"/>
            <w:lang w:val="pl-PL"/>
          </w:rPr>
          <w:t>marketing@torun.lasy.gov.pl</w:t>
        </w:r>
      </w:hyperlink>
      <w:r w:rsidR="00EE7493" w:rsidRPr="0038572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 z podaniem 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ilości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, w terminie do dnia </w:t>
      </w:r>
      <w:r w:rsidR="00327015" w:rsidRPr="00385725">
        <w:rPr>
          <w:rFonts w:ascii="Tahoma" w:hAnsi="Tahoma" w:cs="Tahoma"/>
          <w:sz w:val="24"/>
          <w:szCs w:val="24"/>
          <w:lang w:val="pl-PL"/>
        </w:rPr>
        <w:t>1</w:t>
      </w:r>
      <w:r w:rsidR="00385725" w:rsidRPr="00385725">
        <w:rPr>
          <w:rFonts w:ascii="Tahoma" w:hAnsi="Tahoma" w:cs="Tahoma"/>
          <w:sz w:val="24"/>
          <w:szCs w:val="24"/>
          <w:lang w:val="pl-PL"/>
        </w:rPr>
        <w:t>3 grudnia 2016</w:t>
      </w:r>
      <w:r w:rsidRPr="00385725">
        <w:rPr>
          <w:rFonts w:ascii="Tahoma" w:hAnsi="Tahoma" w:cs="Tahoma"/>
          <w:sz w:val="24"/>
          <w:szCs w:val="24"/>
          <w:lang w:val="pl-PL"/>
        </w:rPr>
        <w:t>r.</w:t>
      </w:r>
      <w:r w:rsidR="00385725" w:rsidRPr="00385725">
        <w:rPr>
          <w:rFonts w:ascii="Tahoma" w:hAnsi="Tahoma" w:cs="Tahoma"/>
          <w:sz w:val="24"/>
          <w:szCs w:val="24"/>
          <w:lang w:val="pl-PL"/>
        </w:rPr>
        <w:t>,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 do godz. 14:00.</w:t>
      </w:r>
    </w:p>
    <w:p w:rsidR="0023791A" w:rsidRPr="00385725" w:rsidRDefault="0023791A" w:rsidP="00385725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:rsidR="0023791A" w:rsidRPr="00385725" w:rsidRDefault="0023791A" w:rsidP="00385725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385725">
        <w:rPr>
          <w:rFonts w:ascii="Tahoma" w:hAnsi="Tahoma" w:cs="Tahoma"/>
          <w:sz w:val="24"/>
          <w:szCs w:val="24"/>
          <w:lang w:val="pl-PL"/>
        </w:rPr>
        <w:t xml:space="preserve">Przeprowadzenie negocjacji planowane jest w siedzibie RDLP w 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Toru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niu, </w:t>
      </w:r>
      <w:r w:rsidR="00385725" w:rsidRPr="00385725">
        <w:rPr>
          <w:rFonts w:ascii="Tahoma" w:hAnsi="Tahoma" w:cs="Tahoma"/>
          <w:sz w:val="24"/>
          <w:szCs w:val="24"/>
          <w:lang w:val="pl-PL"/>
        </w:rPr>
        <w:t xml:space="preserve">                           </w:t>
      </w:r>
      <w:r w:rsidRPr="00385725">
        <w:rPr>
          <w:rFonts w:ascii="Tahoma" w:hAnsi="Tahoma" w:cs="Tahoma"/>
          <w:sz w:val="24"/>
          <w:szCs w:val="24"/>
          <w:lang w:val="pl-PL"/>
        </w:rPr>
        <w:t>ul.</w:t>
      </w:r>
      <w:r w:rsidR="005A4D05" w:rsidRPr="00385725">
        <w:rPr>
          <w:rFonts w:ascii="Tahoma" w:hAnsi="Tahoma" w:cs="Tahoma"/>
          <w:sz w:val="24"/>
          <w:szCs w:val="24"/>
          <w:lang w:val="pl-PL"/>
        </w:rPr>
        <w:t xml:space="preserve"> 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Mickiewicza 9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, 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87-100 Toruń</w:t>
      </w:r>
      <w:r w:rsidR="00EE7493" w:rsidRPr="00385725">
        <w:rPr>
          <w:rFonts w:ascii="Tahoma" w:hAnsi="Tahoma" w:cs="Tahoma"/>
          <w:sz w:val="24"/>
          <w:szCs w:val="24"/>
          <w:lang w:val="pl-PL"/>
        </w:rPr>
        <w:t>,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 w dniu 1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4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 grudnia 2016r.</w:t>
      </w:r>
      <w:r w:rsidR="00EE7493" w:rsidRPr="00385725">
        <w:rPr>
          <w:rFonts w:ascii="Tahoma" w:hAnsi="Tahoma" w:cs="Tahoma"/>
          <w:sz w:val="24"/>
          <w:szCs w:val="24"/>
          <w:lang w:val="pl-PL"/>
        </w:rPr>
        <w:t>,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 o godz. 1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2</w:t>
      </w:r>
      <w:r w:rsidRPr="00385725">
        <w:rPr>
          <w:rFonts w:ascii="Tahoma" w:hAnsi="Tahoma" w:cs="Tahoma"/>
          <w:sz w:val="24"/>
          <w:szCs w:val="24"/>
          <w:lang w:val="pl-PL"/>
        </w:rPr>
        <w:t>:00.</w:t>
      </w:r>
    </w:p>
    <w:p w:rsidR="0023791A" w:rsidRPr="00385725" w:rsidRDefault="0023791A" w:rsidP="00385725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:rsidR="00E3564E" w:rsidRPr="00385725" w:rsidRDefault="0023791A" w:rsidP="00385725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385725">
        <w:rPr>
          <w:rFonts w:ascii="Tahoma" w:hAnsi="Tahoma" w:cs="Tahoma"/>
          <w:sz w:val="24"/>
          <w:szCs w:val="24"/>
          <w:lang w:val="pl-PL"/>
        </w:rPr>
        <w:t>W celu uzyskania dodatkowych informacji należy kontaktować się z Wydziałem Gospodarki Drewnem RDLP w</w:t>
      </w:r>
      <w:r w:rsidR="008221BB" w:rsidRPr="00385725">
        <w:rPr>
          <w:rFonts w:ascii="Tahoma" w:hAnsi="Tahoma" w:cs="Tahoma"/>
          <w:sz w:val="24"/>
          <w:szCs w:val="24"/>
          <w:lang w:val="pl-PL"/>
        </w:rPr>
        <w:t> </w:t>
      </w:r>
      <w:r w:rsidR="008601F5" w:rsidRPr="00385725">
        <w:rPr>
          <w:rFonts w:ascii="Tahoma" w:hAnsi="Tahoma" w:cs="Tahoma"/>
          <w:sz w:val="24"/>
          <w:szCs w:val="24"/>
          <w:lang w:val="pl-PL"/>
        </w:rPr>
        <w:t>Toru</w:t>
      </w:r>
      <w:r w:rsidRPr="00385725">
        <w:rPr>
          <w:rFonts w:ascii="Tahoma" w:hAnsi="Tahoma" w:cs="Tahoma"/>
          <w:sz w:val="24"/>
          <w:szCs w:val="24"/>
          <w:lang w:val="pl-PL"/>
        </w:rPr>
        <w:t>niu</w:t>
      </w:r>
      <w:r w:rsidR="008221BB" w:rsidRPr="00385725">
        <w:rPr>
          <w:rFonts w:ascii="Tahoma" w:hAnsi="Tahoma" w:cs="Tahoma"/>
          <w:sz w:val="24"/>
          <w:szCs w:val="24"/>
          <w:lang w:val="pl-PL"/>
        </w:rPr>
        <w:t>,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 tel. </w:t>
      </w:r>
      <w:r w:rsidR="008221BB" w:rsidRPr="00385725">
        <w:rPr>
          <w:rFonts w:ascii="Tahoma" w:hAnsi="Tahoma" w:cs="Tahoma"/>
          <w:sz w:val="24"/>
          <w:szCs w:val="24"/>
          <w:lang w:val="pl-PL"/>
        </w:rPr>
        <w:t>56 6584336</w:t>
      </w:r>
      <w:r w:rsidRPr="00385725">
        <w:rPr>
          <w:rFonts w:ascii="Tahoma" w:hAnsi="Tahoma" w:cs="Tahoma"/>
          <w:sz w:val="24"/>
          <w:szCs w:val="24"/>
          <w:lang w:val="pl-PL"/>
        </w:rPr>
        <w:t xml:space="preserve">.  </w:t>
      </w:r>
    </w:p>
    <w:p w:rsidR="00385725" w:rsidRPr="00385725" w:rsidRDefault="00385725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sectPr w:rsidR="00385725" w:rsidRPr="00385725" w:rsidSect="00FB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A"/>
    <w:rsid w:val="00033D16"/>
    <w:rsid w:val="00040EFA"/>
    <w:rsid w:val="0004349B"/>
    <w:rsid w:val="00051041"/>
    <w:rsid w:val="000659A8"/>
    <w:rsid w:val="00092A07"/>
    <w:rsid w:val="00100C36"/>
    <w:rsid w:val="001D6226"/>
    <w:rsid w:val="0023791A"/>
    <w:rsid w:val="00255B25"/>
    <w:rsid w:val="00281622"/>
    <w:rsid w:val="00294A74"/>
    <w:rsid w:val="0029635B"/>
    <w:rsid w:val="002A4C5B"/>
    <w:rsid w:val="002D243D"/>
    <w:rsid w:val="002F2364"/>
    <w:rsid w:val="003022E3"/>
    <w:rsid w:val="00322D78"/>
    <w:rsid w:val="00327015"/>
    <w:rsid w:val="003525B2"/>
    <w:rsid w:val="003576F5"/>
    <w:rsid w:val="0036491E"/>
    <w:rsid w:val="003703AA"/>
    <w:rsid w:val="00385725"/>
    <w:rsid w:val="003A44E5"/>
    <w:rsid w:val="003C34B1"/>
    <w:rsid w:val="003D397F"/>
    <w:rsid w:val="004004F3"/>
    <w:rsid w:val="00447491"/>
    <w:rsid w:val="00462DF5"/>
    <w:rsid w:val="00483CDF"/>
    <w:rsid w:val="004D1F4A"/>
    <w:rsid w:val="004E0E62"/>
    <w:rsid w:val="004F64A2"/>
    <w:rsid w:val="00540377"/>
    <w:rsid w:val="00551F2B"/>
    <w:rsid w:val="005A2669"/>
    <w:rsid w:val="005A4D05"/>
    <w:rsid w:val="005B17C9"/>
    <w:rsid w:val="005E406A"/>
    <w:rsid w:val="00632828"/>
    <w:rsid w:val="00635930"/>
    <w:rsid w:val="00635EDD"/>
    <w:rsid w:val="00647FC5"/>
    <w:rsid w:val="006763DA"/>
    <w:rsid w:val="00683E30"/>
    <w:rsid w:val="0068604F"/>
    <w:rsid w:val="00697BE7"/>
    <w:rsid w:val="006A4FC9"/>
    <w:rsid w:val="006C04A8"/>
    <w:rsid w:val="006C1CFC"/>
    <w:rsid w:val="006C24EA"/>
    <w:rsid w:val="006F19F7"/>
    <w:rsid w:val="006F310C"/>
    <w:rsid w:val="00702333"/>
    <w:rsid w:val="0071163F"/>
    <w:rsid w:val="00764C69"/>
    <w:rsid w:val="007703C4"/>
    <w:rsid w:val="007A4C4F"/>
    <w:rsid w:val="007B0433"/>
    <w:rsid w:val="007F5140"/>
    <w:rsid w:val="008221BB"/>
    <w:rsid w:val="00823034"/>
    <w:rsid w:val="008450E6"/>
    <w:rsid w:val="0084662D"/>
    <w:rsid w:val="008534D7"/>
    <w:rsid w:val="008601F5"/>
    <w:rsid w:val="008C0236"/>
    <w:rsid w:val="008E2BB0"/>
    <w:rsid w:val="00944F0F"/>
    <w:rsid w:val="00946248"/>
    <w:rsid w:val="00990556"/>
    <w:rsid w:val="0099308B"/>
    <w:rsid w:val="009B6633"/>
    <w:rsid w:val="009C40CC"/>
    <w:rsid w:val="009E2468"/>
    <w:rsid w:val="00A0396B"/>
    <w:rsid w:val="00A264AC"/>
    <w:rsid w:val="00A40D56"/>
    <w:rsid w:val="00A567A8"/>
    <w:rsid w:val="00A664E0"/>
    <w:rsid w:val="00A702B6"/>
    <w:rsid w:val="00A9001E"/>
    <w:rsid w:val="00AF498B"/>
    <w:rsid w:val="00AF6161"/>
    <w:rsid w:val="00B210D3"/>
    <w:rsid w:val="00B54889"/>
    <w:rsid w:val="00B7002A"/>
    <w:rsid w:val="00B80D6C"/>
    <w:rsid w:val="00B8782F"/>
    <w:rsid w:val="00C00C79"/>
    <w:rsid w:val="00C16D87"/>
    <w:rsid w:val="00C221FD"/>
    <w:rsid w:val="00C26F85"/>
    <w:rsid w:val="00C572BF"/>
    <w:rsid w:val="00C628EB"/>
    <w:rsid w:val="00C77509"/>
    <w:rsid w:val="00C96FC4"/>
    <w:rsid w:val="00CC3902"/>
    <w:rsid w:val="00CE3B07"/>
    <w:rsid w:val="00D06B8E"/>
    <w:rsid w:val="00D3065D"/>
    <w:rsid w:val="00D308DD"/>
    <w:rsid w:val="00D46B17"/>
    <w:rsid w:val="00D7016D"/>
    <w:rsid w:val="00D958C1"/>
    <w:rsid w:val="00DA7C99"/>
    <w:rsid w:val="00DB2A82"/>
    <w:rsid w:val="00DC68CE"/>
    <w:rsid w:val="00DF1079"/>
    <w:rsid w:val="00E34BC7"/>
    <w:rsid w:val="00E3564E"/>
    <w:rsid w:val="00E63188"/>
    <w:rsid w:val="00E65B8A"/>
    <w:rsid w:val="00E739F6"/>
    <w:rsid w:val="00E9338A"/>
    <w:rsid w:val="00EA7180"/>
    <w:rsid w:val="00EB363E"/>
    <w:rsid w:val="00ED54DC"/>
    <w:rsid w:val="00EE7493"/>
    <w:rsid w:val="00EF79C4"/>
    <w:rsid w:val="00F47778"/>
    <w:rsid w:val="00F55F44"/>
    <w:rsid w:val="00F976B7"/>
    <w:rsid w:val="00FA106D"/>
    <w:rsid w:val="00FB1C8B"/>
    <w:rsid w:val="00FB4D76"/>
    <w:rsid w:val="00FF1A75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1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7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1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7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Józef Popiel</cp:lastModifiedBy>
  <cp:revision>3</cp:revision>
  <cp:lastPrinted>2016-11-30T08:13:00Z</cp:lastPrinted>
  <dcterms:created xsi:type="dcterms:W3CDTF">2016-12-02T11:24:00Z</dcterms:created>
  <dcterms:modified xsi:type="dcterms:W3CDTF">2016-12-02T11:32:00Z</dcterms:modified>
</cp:coreProperties>
</file>