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AF" w:rsidRPr="00571398" w:rsidRDefault="00C87FAF" w:rsidP="00C87FAF">
      <w:pPr>
        <w:spacing w:line="360" w:lineRule="auto"/>
        <w:jc w:val="center"/>
        <w:rPr>
          <w:rFonts w:cs="Times New Roman"/>
          <w:b/>
          <w:sz w:val="36"/>
          <w:szCs w:val="36"/>
        </w:rPr>
      </w:pPr>
    </w:p>
    <w:p w:rsidR="00CE6682" w:rsidRPr="00571398" w:rsidRDefault="004F2097" w:rsidP="00C87FAF">
      <w:pPr>
        <w:spacing w:line="360" w:lineRule="auto"/>
        <w:jc w:val="center"/>
        <w:rPr>
          <w:rFonts w:cs="Times New Roman"/>
          <w:b/>
          <w:sz w:val="36"/>
          <w:szCs w:val="36"/>
        </w:rPr>
      </w:pPr>
      <w:r w:rsidRPr="00571398">
        <w:rPr>
          <w:rFonts w:cs="Times New Roman"/>
          <w:b/>
          <w:sz w:val="36"/>
          <w:szCs w:val="36"/>
        </w:rPr>
        <w:t>REGIONALNA DYREKCJA LASÓW PAŃSTWOWYCH</w:t>
      </w:r>
    </w:p>
    <w:p w:rsidR="004F2097" w:rsidRPr="00571398" w:rsidRDefault="004F2097" w:rsidP="00C87FAF">
      <w:pPr>
        <w:spacing w:line="360" w:lineRule="auto"/>
        <w:jc w:val="center"/>
        <w:rPr>
          <w:rFonts w:cs="Times New Roman"/>
          <w:b/>
          <w:sz w:val="36"/>
          <w:szCs w:val="36"/>
        </w:rPr>
      </w:pPr>
      <w:r w:rsidRPr="00571398">
        <w:rPr>
          <w:rFonts w:cs="Times New Roman"/>
          <w:b/>
          <w:sz w:val="36"/>
          <w:szCs w:val="36"/>
        </w:rPr>
        <w:t>W TORUNIU</w:t>
      </w:r>
    </w:p>
    <w:p w:rsidR="004F2097" w:rsidRPr="00571398" w:rsidRDefault="004F2097" w:rsidP="004F2097">
      <w:pPr>
        <w:jc w:val="center"/>
        <w:rPr>
          <w:rFonts w:cs="Times New Roman"/>
          <w:b/>
          <w:sz w:val="24"/>
          <w:szCs w:val="24"/>
        </w:rPr>
      </w:pPr>
    </w:p>
    <w:p w:rsidR="004F2097" w:rsidRPr="00571398" w:rsidRDefault="004F2097" w:rsidP="004F2097">
      <w:pPr>
        <w:jc w:val="center"/>
        <w:rPr>
          <w:rFonts w:cs="Times New Roman"/>
          <w:b/>
          <w:sz w:val="24"/>
          <w:szCs w:val="24"/>
        </w:rPr>
      </w:pPr>
    </w:p>
    <w:p w:rsidR="004F2097" w:rsidRPr="00571398" w:rsidRDefault="004F2097">
      <w:pPr>
        <w:rPr>
          <w:rFonts w:cs="Times New Roman"/>
          <w:sz w:val="24"/>
          <w:szCs w:val="24"/>
        </w:rPr>
      </w:pPr>
      <w:r w:rsidRPr="00571398">
        <w:rPr>
          <w:rFonts w:cs="Times New Roman"/>
          <w:noProof/>
          <w:sz w:val="24"/>
          <w:szCs w:val="24"/>
          <w:lang w:eastAsia="pl-PL"/>
        </w:rPr>
        <w:drawing>
          <wp:anchor distT="0" distB="0" distL="114300" distR="114300" simplePos="0" relativeHeight="251658240" behindDoc="0" locked="0" layoutInCell="1" allowOverlap="1">
            <wp:simplePos x="0" y="0"/>
            <wp:positionH relativeFrom="column">
              <wp:posOffset>2281555</wp:posOffset>
            </wp:positionH>
            <wp:positionV relativeFrom="paragraph">
              <wp:posOffset>92710</wp:posOffset>
            </wp:positionV>
            <wp:extent cx="1285875" cy="1238250"/>
            <wp:effectExtent l="0" t="0" r="9525" b="0"/>
            <wp:wrapNone/>
            <wp:docPr id="2" name="Obraz 2"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P"/>
                    <pic:cNvPicPr>
                      <a:picLocks noChangeAspect="1" noChangeArrowheads="1"/>
                    </pic:cNvPicPr>
                  </pic:nvPicPr>
                  <pic:blipFill>
                    <a:blip r:embed="rId9" cstate="print"/>
                    <a:srcRect/>
                    <a:stretch>
                      <a:fillRect/>
                    </a:stretch>
                  </pic:blipFill>
                  <pic:spPr bwMode="auto">
                    <a:xfrm>
                      <a:off x="0" y="0"/>
                      <a:ext cx="1285875" cy="1238250"/>
                    </a:xfrm>
                    <a:prstGeom prst="rect">
                      <a:avLst/>
                    </a:prstGeom>
                    <a:noFill/>
                    <a:ln w="9525">
                      <a:noFill/>
                      <a:miter lim="800000"/>
                      <a:headEnd/>
                      <a:tailEnd/>
                    </a:ln>
                  </pic:spPr>
                </pic:pic>
              </a:graphicData>
            </a:graphic>
          </wp:anchor>
        </w:drawing>
      </w: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C87FAF" w:rsidRPr="00571398" w:rsidRDefault="00C87FAF" w:rsidP="004F2097">
      <w:pPr>
        <w:jc w:val="center"/>
        <w:rPr>
          <w:rFonts w:cs="Times New Roman"/>
          <w:b/>
          <w:sz w:val="24"/>
          <w:szCs w:val="24"/>
        </w:rPr>
      </w:pPr>
    </w:p>
    <w:p w:rsidR="00C87FAF" w:rsidRPr="00571398" w:rsidRDefault="00C87FAF" w:rsidP="004F2097">
      <w:pPr>
        <w:jc w:val="center"/>
        <w:rPr>
          <w:rFonts w:cs="Times New Roman"/>
          <w:b/>
          <w:sz w:val="24"/>
          <w:szCs w:val="24"/>
        </w:rPr>
      </w:pPr>
    </w:p>
    <w:p w:rsidR="00C87FAF" w:rsidRPr="00571398" w:rsidRDefault="00C87FAF" w:rsidP="004F2097">
      <w:pPr>
        <w:jc w:val="center"/>
        <w:rPr>
          <w:rFonts w:cs="Times New Roman"/>
          <w:b/>
          <w:sz w:val="24"/>
          <w:szCs w:val="24"/>
        </w:rPr>
      </w:pPr>
    </w:p>
    <w:p w:rsidR="00C87FAF" w:rsidRPr="00571398" w:rsidRDefault="00C87FAF" w:rsidP="004F2097">
      <w:pPr>
        <w:jc w:val="center"/>
        <w:rPr>
          <w:rFonts w:cs="Times New Roman"/>
          <w:b/>
          <w:sz w:val="24"/>
          <w:szCs w:val="24"/>
        </w:rPr>
      </w:pPr>
    </w:p>
    <w:p w:rsidR="004F2097" w:rsidRPr="00571398" w:rsidRDefault="004F2097" w:rsidP="00C87FAF">
      <w:pPr>
        <w:spacing w:line="360" w:lineRule="auto"/>
        <w:jc w:val="center"/>
        <w:rPr>
          <w:rFonts w:cs="Times New Roman"/>
          <w:b/>
          <w:sz w:val="32"/>
          <w:szCs w:val="32"/>
        </w:rPr>
      </w:pPr>
      <w:r w:rsidRPr="00571398">
        <w:rPr>
          <w:rFonts w:cs="Times New Roman"/>
          <w:b/>
          <w:sz w:val="32"/>
          <w:szCs w:val="32"/>
        </w:rPr>
        <w:t>PROGRAM EDUKACJI LEŚNEJ SPOŁECZEŃSTWA</w:t>
      </w:r>
    </w:p>
    <w:p w:rsidR="004F2097" w:rsidRPr="00571398" w:rsidRDefault="004F2097" w:rsidP="00C87FAF">
      <w:pPr>
        <w:spacing w:line="360" w:lineRule="auto"/>
        <w:jc w:val="center"/>
        <w:rPr>
          <w:rFonts w:cs="Times New Roman"/>
          <w:b/>
          <w:sz w:val="32"/>
          <w:szCs w:val="32"/>
        </w:rPr>
      </w:pPr>
      <w:r w:rsidRPr="00571398">
        <w:rPr>
          <w:rFonts w:cs="Times New Roman"/>
          <w:b/>
          <w:sz w:val="32"/>
          <w:szCs w:val="32"/>
        </w:rPr>
        <w:t>W NADLEŚNICTWIE GOŁĄBKI NA LATA 2015-2024</w:t>
      </w: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4F2097" w:rsidRPr="00571398" w:rsidRDefault="004F2097">
      <w:pPr>
        <w:rPr>
          <w:rFonts w:cs="Times New Roman"/>
          <w:sz w:val="24"/>
          <w:szCs w:val="24"/>
        </w:rPr>
      </w:pPr>
    </w:p>
    <w:p w:rsidR="00C87FAF" w:rsidRPr="00571398" w:rsidRDefault="00C87FAF">
      <w:pPr>
        <w:rPr>
          <w:rFonts w:cs="Times New Roman"/>
          <w:sz w:val="24"/>
          <w:szCs w:val="24"/>
        </w:rPr>
      </w:pPr>
    </w:p>
    <w:p w:rsidR="00C87FAF" w:rsidRPr="00571398" w:rsidRDefault="00C87FAF">
      <w:pPr>
        <w:rPr>
          <w:rFonts w:cs="Times New Roman"/>
          <w:sz w:val="24"/>
          <w:szCs w:val="24"/>
        </w:rPr>
      </w:pPr>
    </w:p>
    <w:p w:rsidR="004F2097" w:rsidRPr="00571398" w:rsidRDefault="004F2097">
      <w:pPr>
        <w:rPr>
          <w:rFonts w:cs="Times New Roman"/>
          <w:sz w:val="24"/>
          <w:szCs w:val="24"/>
        </w:rPr>
      </w:pPr>
    </w:p>
    <w:p w:rsidR="004F2097" w:rsidRPr="00571398" w:rsidRDefault="004F2097" w:rsidP="004F2097">
      <w:pPr>
        <w:ind w:firstLine="708"/>
        <w:rPr>
          <w:rFonts w:cs="Times New Roman"/>
          <w:b/>
          <w:sz w:val="28"/>
          <w:szCs w:val="28"/>
        </w:rPr>
      </w:pPr>
      <w:r w:rsidRPr="00571398">
        <w:rPr>
          <w:rFonts w:cs="Times New Roman"/>
          <w:b/>
          <w:sz w:val="28"/>
          <w:szCs w:val="28"/>
        </w:rPr>
        <w:t xml:space="preserve">Akceptuję:  </w:t>
      </w:r>
      <w:r w:rsidRPr="00571398">
        <w:rPr>
          <w:rFonts w:cs="Times New Roman"/>
          <w:b/>
          <w:sz w:val="28"/>
          <w:szCs w:val="28"/>
        </w:rPr>
        <w:tab/>
      </w:r>
      <w:r w:rsidRPr="00571398">
        <w:rPr>
          <w:rFonts w:cs="Times New Roman"/>
          <w:b/>
          <w:sz w:val="28"/>
          <w:szCs w:val="28"/>
        </w:rPr>
        <w:tab/>
      </w:r>
      <w:r w:rsidRPr="00571398">
        <w:rPr>
          <w:rFonts w:cs="Times New Roman"/>
          <w:b/>
          <w:sz w:val="28"/>
          <w:szCs w:val="28"/>
        </w:rPr>
        <w:tab/>
      </w:r>
      <w:r w:rsidRPr="00571398">
        <w:rPr>
          <w:rFonts w:cs="Times New Roman"/>
          <w:b/>
          <w:sz w:val="28"/>
          <w:szCs w:val="28"/>
        </w:rPr>
        <w:tab/>
      </w:r>
      <w:r w:rsidRPr="00571398">
        <w:rPr>
          <w:rFonts w:cs="Times New Roman"/>
          <w:b/>
          <w:sz w:val="28"/>
          <w:szCs w:val="28"/>
        </w:rPr>
        <w:tab/>
      </w:r>
      <w:r w:rsidR="00571398" w:rsidRPr="00571398">
        <w:rPr>
          <w:rFonts w:cs="Times New Roman"/>
          <w:b/>
          <w:sz w:val="28"/>
          <w:szCs w:val="28"/>
        </w:rPr>
        <w:tab/>
      </w:r>
      <w:r w:rsidR="00571398" w:rsidRPr="00571398">
        <w:rPr>
          <w:rFonts w:cs="Times New Roman"/>
          <w:b/>
          <w:sz w:val="28"/>
          <w:szCs w:val="28"/>
        </w:rPr>
        <w:tab/>
      </w:r>
      <w:r w:rsidRPr="00571398">
        <w:rPr>
          <w:rFonts w:cs="Times New Roman"/>
          <w:b/>
          <w:sz w:val="28"/>
          <w:szCs w:val="28"/>
        </w:rPr>
        <w:t>Zatwierdzam:</w:t>
      </w:r>
    </w:p>
    <w:p w:rsidR="004F2097" w:rsidRPr="00571398" w:rsidRDefault="004F2097" w:rsidP="004F2097">
      <w:pPr>
        <w:ind w:firstLine="708"/>
        <w:rPr>
          <w:rFonts w:cs="Times New Roman"/>
          <w:sz w:val="28"/>
          <w:szCs w:val="28"/>
        </w:rPr>
      </w:pPr>
    </w:p>
    <w:p w:rsidR="004F2097" w:rsidRPr="00571398" w:rsidRDefault="004F2097" w:rsidP="004F2097">
      <w:pPr>
        <w:ind w:firstLine="708"/>
        <w:rPr>
          <w:rFonts w:cs="Times New Roman"/>
          <w:sz w:val="28"/>
          <w:szCs w:val="28"/>
        </w:rPr>
      </w:pPr>
    </w:p>
    <w:p w:rsidR="004F2097" w:rsidRPr="00571398" w:rsidRDefault="004F2097">
      <w:pPr>
        <w:rPr>
          <w:rFonts w:cs="Times New Roman"/>
          <w:sz w:val="28"/>
          <w:szCs w:val="28"/>
        </w:rPr>
      </w:pPr>
    </w:p>
    <w:p w:rsidR="004F2097" w:rsidRPr="00571398" w:rsidRDefault="004F2097" w:rsidP="004F2097">
      <w:pPr>
        <w:ind w:firstLine="708"/>
        <w:rPr>
          <w:rFonts w:cs="Times New Roman"/>
          <w:sz w:val="28"/>
          <w:szCs w:val="28"/>
        </w:rPr>
      </w:pPr>
      <w:r w:rsidRPr="00571398">
        <w:rPr>
          <w:rFonts w:cs="Times New Roman"/>
          <w:sz w:val="28"/>
          <w:szCs w:val="28"/>
        </w:rPr>
        <w:t xml:space="preserve">Nadleśniczy   </w:t>
      </w:r>
      <w:r w:rsidRPr="00571398">
        <w:rPr>
          <w:rFonts w:cs="Times New Roman"/>
          <w:sz w:val="28"/>
          <w:szCs w:val="28"/>
        </w:rPr>
        <w:tab/>
      </w:r>
      <w:r w:rsidRPr="00571398">
        <w:rPr>
          <w:rFonts w:cs="Times New Roman"/>
          <w:sz w:val="28"/>
          <w:szCs w:val="28"/>
        </w:rPr>
        <w:tab/>
      </w:r>
      <w:r w:rsidRPr="00571398">
        <w:rPr>
          <w:rFonts w:cs="Times New Roman"/>
          <w:sz w:val="28"/>
          <w:szCs w:val="28"/>
        </w:rPr>
        <w:tab/>
      </w:r>
      <w:r w:rsidRPr="00571398">
        <w:rPr>
          <w:rFonts w:cs="Times New Roman"/>
          <w:sz w:val="28"/>
          <w:szCs w:val="28"/>
        </w:rPr>
        <w:tab/>
      </w:r>
      <w:r w:rsidRPr="00571398">
        <w:rPr>
          <w:rFonts w:cs="Times New Roman"/>
          <w:sz w:val="28"/>
          <w:szCs w:val="28"/>
        </w:rPr>
        <w:tab/>
      </w:r>
      <w:r w:rsidR="00571398" w:rsidRPr="00571398">
        <w:rPr>
          <w:rFonts w:cs="Times New Roman"/>
          <w:sz w:val="28"/>
          <w:szCs w:val="28"/>
        </w:rPr>
        <w:tab/>
      </w:r>
      <w:r w:rsidRPr="00571398">
        <w:rPr>
          <w:rFonts w:cs="Times New Roman"/>
          <w:sz w:val="28"/>
          <w:szCs w:val="28"/>
        </w:rPr>
        <w:t>Dyrektor</w:t>
      </w:r>
    </w:p>
    <w:p w:rsidR="004F2097" w:rsidRPr="00571398" w:rsidRDefault="004F2097" w:rsidP="004F2097">
      <w:pPr>
        <w:ind w:firstLine="708"/>
        <w:rPr>
          <w:rFonts w:cs="Times New Roman"/>
          <w:sz w:val="28"/>
          <w:szCs w:val="28"/>
        </w:rPr>
      </w:pPr>
      <w:r w:rsidRPr="00571398">
        <w:rPr>
          <w:rFonts w:cs="Times New Roman"/>
          <w:sz w:val="28"/>
          <w:szCs w:val="28"/>
        </w:rPr>
        <w:t>Nadleśnictwa Gołąbki</w:t>
      </w:r>
      <w:r w:rsidRPr="00571398">
        <w:rPr>
          <w:rFonts w:cs="Times New Roman"/>
          <w:sz w:val="28"/>
          <w:szCs w:val="28"/>
        </w:rPr>
        <w:tab/>
      </w:r>
      <w:r w:rsidRPr="00571398">
        <w:rPr>
          <w:rFonts w:cs="Times New Roman"/>
          <w:sz w:val="28"/>
          <w:szCs w:val="28"/>
        </w:rPr>
        <w:tab/>
      </w:r>
      <w:r w:rsidRPr="00571398">
        <w:rPr>
          <w:rFonts w:cs="Times New Roman"/>
          <w:sz w:val="28"/>
          <w:szCs w:val="28"/>
        </w:rPr>
        <w:tab/>
      </w:r>
      <w:r w:rsidRPr="00571398">
        <w:rPr>
          <w:rFonts w:cs="Times New Roman"/>
          <w:sz w:val="28"/>
          <w:szCs w:val="28"/>
        </w:rPr>
        <w:tab/>
      </w:r>
      <w:r w:rsidR="00571398" w:rsidRPr="00571398">
        <w:rPr>
          <w:rFonts w:cs="Times New Roman"/>
          <w:sz w:val="28"/>
          <w:szCs w:val="28"/>
        </w:rPr>
        <w:tab/>
      </w:r>
      <w:r w:rsidRPr="00571398">
        <w:rPr>
          <w:rFonts w:cs="Times New Roman"/>
          <w:sz w:val="28"/>
          <w:szCs w:val="28"/>
        </w:rPr>
        <w:t>Regionalnej Dyrekcji</w:t>
      </w:r>
    </w:p>
    <w:p w:rsidR="004F2097" w:rsidRPr="00571398" w:rsidRDefault="00571398" w:rsidP="004F2097">
      <w:pPr>
        <w:ind w:left="5664"/>
        <w:rPr>
          <w:rFonts w:cs="Times New Roman"/>
          <w:sz w:val="28"/>
          <w:szCs w:val="28"/>
        </w:rPr>
      </w:pPr>
      <w:r w:rsidRPr="00571398">
        <w:rPr>
          <w:rFonts w:cs="Times New Roman"/>
          <w:sz w:val="28"/>
          <w:szCs w:val="28"/>
        </w:rPr>
        <w:tab/>
      </w:r>
      <w:r w:rsidR="004F2097" w:rsidRPr="00571398">
        <w:rPr>
          <w:rFonts w:cs="Times New Roman"/>
          <w:sz w:val="28"/>
          <w:szCs w:val="28"/>
        </w:rPr>
        <w:t xml:space="preserve">Lasów Państwowych </w:t>
      </w:r>
      <w:r w:rsidRPr="00571398">
        <w:rPr>
          <w:rFonts w:cs="Times New Roman"/>
          <w:sz w:val="28"/>
          <w:szCs w:val="28"/>
        </w:rPr>
        <w:tab/>
      </w:r>
      <w:r w:rsidR="004F2097" w:rsidRPr="00571398">
        <w:rPr>
          <w:rFonts w:cs="Times New Roman"/>
          <w:sz w:val="28"/>
          <w:szCs w:val="28"/>
        </w:rPr>
        <w:t>w Toruniu</w:t>
      </w:r>
    </w:p>
    <w:p w:rsidR="004F2097" w:rsidRPr="00571398" w:rsidRDefault="004F2097" w:rsidP="004F2097">
      <w:pPr>
        <w:ind w:left="4956" w:firstLine="708"/>
        <w:rPr>
          <w:rFonts w:cs="Times New Roman"/>
          <w:sz w:val="28"/>
          <w:szCs w:val="28"/>
        </w:rPr>
      </w:pPr>
    </w:p>
    <w:p w:rsidR="004F2097" w:rsidRPr="00571398" w:rsidRDefault="004F2097" w:rsidP="004F2097">
      <w:pPr>
        <w:rPr>
          <w:rFonts w:cs="Times New Roman"/>
          <w:sz w:val="28"/>
          <w:szCs w:val="28"/>
        </w:rPr>
      </w:pPr>
    </w:p>
    <w:p w:rsidR="004F2097" w:rsidRPr="00571398" w:rsidRDefault="004F2097" w:rsidP="004F2097">
      <w:pPr>
        <w:rPr>
          <w:rFonts w:cs="Times New Roman"/>
          <w:sz w:val="28"/>
          <w:szCs w:val="28"/>
        </w:rPr>
      </w:pPr>
    </w:p>
    <w:p w:rsidR="004F2097" w:rsidRPr="00571398" w:rsidRDefault="004F2097" w:rsidP="004F2097">
      <w:pPr>
        <w:jc w:val="center"/>
        <w:rPr>
          <w:rFonts w:cs="Times New Roman"/>
          <w:sz w:val="28"/>
          <w:szCs w:val="28"/>
        </w:rPr>
      </w:pPr>
      <w:r w:rsidRPr="00571398">
        <w:rPr>
          <w:rFonts w:cs="Times New Roman"/>
          <w:sz w:val="28"/>
          <w:szCs w:val="28"/>
        </w:rPr>
        <w:t>Gołąbki, 2014 r.</w:t>
      </w:r>
    </w:p>
    <w:p w:rsidR="004F2097" w:rsidRPr="00571398" w:rsidRDefault="004F2097" w:rsidP="004F2097">
      <w:pPr>
        <w:jc w:val="center"/>
        <w:rPr>
          <w:rFonts w:cs="Times New Roman"/>
          <w:sz w:val="28"/>
          <w:szCs w:val="28"/>
        </w:rPr>
      </w:pPr>
    </w:p>
    <w:p w:rsidR="004F2097" w:rsidRPr="00571398" w:rsidRDefault="004F2097" w:rsidP="004F2097">
      <w:pPr>
        <w:jc w:val="center"/>
        <w:rPr>
          <w:rFonts w:cs="Times New Roman"/>
          <w:sz w:val="24"/>
          <w:szCs w:val="24"/>
        </w:rPr>
      </w:pPr>
    </w:p>
    <w:p w:rsidR="001F6EFE" w:rsidRPr="00571398" w:rsidRDefault="001F6EFE" w:rsidP="00820375">
      <w:pPr>
        <w:spacing w:line="480" w:lineRule="auto"/>
        <w:ind w:left="567" w:hanging="283"/>
        <w:rPr>
          <w:rFonts w:cs="Times New Roman"/>
          <w:sz w:val="24"/>
          <w:szCs w:val="24"/>
        </w:rPr>
      </w:pPr>
    </w:p>
    <w:p w:rsidR="004F2097" w:rsidRPr="00D30B39" w:rsidRDefault="004F2097" w:rsidP="001F6EFE">
      <w:pPr>
        <w:spacing w:line="480" w:lineRule="auto"/>
        <w:ind w:left="567" w:hanging="283"/>
        <w:rPr>
          <w:rFonts w:cs="Times New Roman"/>
          <w:b/>
          <w:sz w:val="28"/>
          <w:szCs w:val="28"/>
        </w:rPr>
      </w:pPr>
      <w:r w:rsidRPr="00D30B39">
        <w:rPr>
          <w:rFonts w:cs="Times New Roman"/>
          <w:b/>
          <w:sz w:val="28"/>
          <w:szCs w:val="28"/>
        </w:rPr>
        <w:t>Spis treści:</w:t>
      </w:r>
    </w:p>
    <w:p w:rsidR="001F6EFE" w:rsidRPr="00866E03" w:rsidRDefault="001F6EFE" w:rsidP="001F6EFE">
      <w:pPr>
        <w:spacing w:line="480" w:lineRule="auto"/>
        <w:ind w:left="567" w:hanging="283"/>
        <w:rPr>
          <w:rFonts w:cs="Times New Roman"/>
          <w:sz w:val="24"/>
          <w:szCs w:val="24"/>
        </w:rPr>
      </w:pPr>
    </w:p>
    <w:p w:rsidR="00866E03" w:rsidRPr="00866E03" w:rsidRDefault="00534FB2" w:rsidP="00866E03">
      <w:pPr>
        <w:pStyle w:val="Spistreci1"/>
        <w:rPr>
          <w:lang w:eastAsia="pl-PL"/>
        </w:rPr>
      </w:pPr>
      <w:r w:rsidRPr="00866E03">
        <w:rPr>
          <w:rFonts w:eastAsiaTheme="majorEastAsia" w:cstheme="majorBidi"/>
          <w:bCs/>
        </w:rPr>
        <w:fldChar w:fldCharType="begin"/>
      </w:r>
      <w:r w:rsidR="00820375" w:rsidRPr="00866E03">
        <w:rPr>
          <w:rFonts w:eastAsiaTheme="majorEastAsia" w:cstheme="majorBidi"/>
          <w:bCs/>
        </w:rPr>
        <w:instrText xml:space="preserve"> TOC \h \z \t "Rozdział 2rz;2;Rozdział 1rz;1" </w:instrText>
      </w:r>
      <w:r w:rsidRPr="00866E03">
        <w:rPr>
          <w:rFonts w:eastAsiaTheme="majorEastAsia" w:cstheme="majorBidi"/>
          <w:bCs/>
        </w:rPr>
        <w:fldChar w:fldCharType="separate"/>
      </w:r>
      <w:hyperlink w:anchor="_Toc391207602" w:history="1">
        <w:r w:rsidR="00866E03" w:rsidRPr="00866E03">
          <w:rPr>
            <w:rStyle w:val="Hipercze"/>
          </w:rPr>
          <w:t>I. Wprowadzenie. Podstawy prawne programu.</w:t>
        </w:r>
        <w:r w:rsidR="00866E03" w:rsidRPr="00866E03">
          <w:rPr>
            <w:webHidden/>
          </w:rPr>
          <w:tab/>
        </w:r>
        <w:r w:rsidRPr="00866E03">
          <w:rPr>
            <w:webHidden/>
          </w:rPr>
          <w:fldChar w:fldCharType="begin"/>
        </w:r>
        <w:r w:rsidR="00866E03" w:rsidRPr="00866E03">
          <w:rPr>
            <w:webHidden/>
          </w:rPr>
          <w:instrText xml:space="preserve"> PAGEREF _Toc391207602 \h </w:instrText>
        </w:r>
        <w:r w:rsidRPr="00866E03">
          <w:rPr>
            <w:webHidden/>
          </w:rPr>
        </w:r>
        <w:r w:rsidRPr="00866E03">
          <w:rPr>
            <w:webHidden/>
          </w:rPr>
          <w:fldChar w:fldCharType="separate"/>
        </w:r>
        <w:r w:rsidR="00A26A41">
          <w:rPr>
            <w:webHidden/>
          </w:rPr>
          <w:t>3</w:t>
        </w:r>
        <w:r w:rsidRPr="00866E03">
          <w:rPr>
            <w:webHidden/>
          </w:rPr>
          <w:fldChar w:fldCharType="end"/>
        </w:r>
      </w:hyperlink>
    </w:p>
    <w:p w:rsidR="00866E03" w:rsidRPr="00866E03" w:rsidRDefault="00ED0F23" w:rsidP="00866E03">
      <w:pPr>
        <w:pStyle w:val="Spistreci1"/>
        <w:rPr>
          <w:lang w:eastAsia="pl-PL"/>
        </w:rPr>
      </w:pPr>
      <w:hyperlink w:anchor="_Toc391207603" w:history="1">
        <w:r w:rsidR="00866E03" w:rsidRPr="00866E03">
          <w:rPr>
            <w:rStyle w:val="Hipercze"/>
          </w:rPr>
          <w:t>II. Podsumowanie działalności edukacyjnej Nadleśnictwa Gołąbki w latach 2005-2014.</w:t>
        </w:r>
        <w:r w:rsidR="00866E03" w:rsidRPr="00866E03">
          <w:rPr>
            <w:webHidden/>
          </w:rPr>
          <w:tab/>
        </w:r>
        <w:r w:rsidR="00534FB2" w:rsidRPr="00866E03">
          <w:rPr>
            <w:webHidden/>
          </w:rPr>
          <w:fldChar w:fldCharType="begin"/>
        </w:r>
        <w:r w:rsidR="00866E03" w:rsidRPr="00866E03">
          <w:rPr>
            <w:webHidden/>
          </w:rPr>
          <w:instrText xml:space="preserve"> PAGEREF _Toc391207603 \h </w:instrText>
        </w:r>
        <w:r w:rsidR="00534FB2" w:rsidRPr="00866E03">
          <w:rPr>
            <w:webHidden/>
          </w:rPr>
        </w:r>
        <w:r w:rsidR="00534FB2" w:rsidRPr="00866E03">
          <w:rPr>
            <w:webHidden/>
          </w:rPr>
          <w:fldChar w:fldCharType="separate"/>
        </w:r>
        <w:r w:rsidR="00A26A41">
          <w:rPr>
            <w:webHidden/>
          </w:rPr>
          <w:t>3</w:t>
        </w:r>
        <w:r w:rsidR="00534FB2" w:rsidRPr="00866E03">
          <w:rPr>
            <w:webHidden/>
          </w:rPr>
          <w:fldChar w:fldCharType="end"/>
        </w:r>
      </w:hyperlink>
    </w:p>
    <w:p w:rsidR="00866E03" w:rsidRPr="00866E03" w:rsidRDefault="00ED0F23" w:rsidP="00866E03">
      <w:pPr>
        <w:pStyle w:val="Spistreci1"/>
        <w:rPr>
          <w:lang w:eastAsia="pl-PL"/>
        </w:rPr>
      </w:pPr>
      <w:hyperlink w:anchor="_Toc391207604" w:history="1">
        <w:r w:rsidR="00866E03" w:rsidRPr="00866E03">
          <w:rPr>
            <w:rStyle w:val="Hipercze"/>
          </w:rPr>
          <w:t>III. Ustalenia Komisji Programu edukacji leśnej społeczeństwa w Nadleśnictwie Gołąbki.</w:t>
        </w:r>
        <w:r w:rsidR="00866E03" w:rsidRPr="00866E03">
          <w:rPr>
            <w:webHidden/>
          </w:rPr>
          <w:tab/>
        </w:r>
        <w:r w:rsidR="00534FB2" w:rsidRPr="00866E03">
          <w:rPr>
            <w:webHidden/>
          </w:rPr>
          <w:fldChar w:fldCharType="begin"/>
        </w:r>
        <w:r w:rsidR="00866E03" w:rsidRPr="00866E03">
          <w:rPr>
            <w:webHidden/>
          </w:rPr>
          <w:instrText xml:space="preserve"> PAGEREF _Toc391207604 \h </w:instrText>
        </w:r>
        <w:r w:rsidR="00534FB2" w:rsidRPr="00866E03">
          <w:rPr>
            <w:webHidden/>
          </w:rPr>
        </w:r>
        <w:r w:rsidR="00534FB2" w:rsidRPr="00866E03">
          <w:rPr>
            <w:webHidden/>
          </w:rPr>
          <w:fldChar w:fldCharType="separate"/>
        </w:r>
        <w:r w:rsidR="00A26A41">
          <w:rPr>
            <w:webHidden/>
          </w:rPr>
          <w:t>5</w:t>
        </w:r>
        <w:r w:rsidR="00534FB2" w:rsidRPr="00866E03">
          <w:rPr>
            <w:webHidden/>
          </w:rPr>
          <w:fldChar w:fldCharType="end"/>
        </w:r>
      </w:hyperlink>
    </w:p>
    <w:p w:rsidR="00866E03" w:rsidRPr="00866E03" w:rsidRDefault="00ED0F23" w:rsidP="00866E03">
      <w:pPr>
        <w:pStyle w:val="Spistreci1"/>
        <w:rPr>
          <w:lang w:eastAsia="pl-PL"/>
        </w:rPr>
      </w:pPr>
      <w:hyperlink w:anchor="_Toc391207605" w:history="1">
        <w:r w:rsidR="00866E03" w:rsidRPr="00866E03">
          <w:rPr>
            <w:rStyle w:val="Hipercze"/>
          </w:rPr>
          <w:t>IV. Charakterystyka naturalnych walorów edukacyjnych nadleśnictwa.</w:t>
        </w:r>
        <w:r w:rsidR="00866E03" w:rsidRPr="00866E03">
          <w:rPr>
            <w:webHidden/>
          </w:rPr>
          <w:tab/>
        </w:r>
        <w:r w:rsidR="00534FB2" w:rsidRPr="00866E03">
          <w:rPr>
            <w:webHidden/>
          </w:rPr>
          <w:fldChar w:fldCharType="begin"/>
        </w:r>
        <w:r w:rsidR="00866E03" w:rsidRPr="00866E03">
          <w:rPr>
            <w:webHidden/>
          </w:rPr>
          <w:instrText xml:space="preserve"> PAGEREF _Toc391207605 \h </w:instrText>
        </w:r>
        <w:r w:rsidR="00534FB2" w:rsidRPr="00866E03">
          <w:rPr>
            <w:webHidden/>
          </w:rPr>
        </w:r>
        <w:r w:rsidR="00534FB2" w:rsidRPr="00866E03">
          <w:rPr>
            <w:webHidden/>
          </w:rPr>
          <w:fldChar w:fldCharType="separate"/>
        </w:r>
        <w:r w:rsidR="00A26A41">
          <w:rPr>
            <w:webHidden/>
          </w:rPr>
          <w:t>9</w:t>
        </w:r>
        <w:r w:rsidR="00534FB2" w:rsidRPr="00866E03">
          <w:rPr>
            <w:webHidden/>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06" w:history="1">
        <w:r w:rsidR="00866E03" w:rsidRPr="00866E03">
          <w:rPr>
            <w:rStyle w:val="Hipercze"/>
            <w:b/>
            <w:noProof/>
            <w:sz w:val="24"/>
            <w:szCs w:val="24"/>
          </w:rPr>
          <w:t>1. REZERWATY PRZYRODY</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_Toc391207606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9</w:t>
        </w:r>
        <w:r w:rsidR="00534FB2" w:rsidRPr="00866E03">
          <w:rPr>
            <w:b/>
            <w:noProof/>
            <w:webHidden/>
            <w:sz w:val="24"/>
            <w:szCs w:val="24"/>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07" w:history="1">
        <w:r w:rsidR="00866E03" w:rsidRPr="00866E03">
          <w:rPr>
            <w:rStyle w:val="Hipercze"/>
            <w:b/>
            <w:noProof/>
            <w:sz w:val="24"/>
            <w:szCs w:val="24"/>
          </w:rPr>
          <w:t>2. OBSZARY CHRONIONEGO KRAJOBRAZU</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_Toc391207607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10</w:t>
        </w:r>
        <w:r w:rsidR="00534FB2" w:rsidRPr="00866E03">
          <w:rPr>
            <w:b/>
            <w:noProof/>
            <w:webHidden/>
            <w:sz w:val="24"/>
            <w:szCs w:val="24"/>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08" w:history="1">
        <w:r w:rsidR="00866E03" w:rsidRPr="00866E03">
          <w:rPr>
            <w:rStyle w:val="Hipercze"/>
            <w:b/>
            <w:noProof/>
            <w:sz w:val="24"/>
            <w:szCs w:val="24"/>
          </w:rPr>
          <w:t>3. OBSZARY NATURA 2000</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_Toc391207608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11</w:t>
        </w:r>
        <w:r w:rsidR="00534FB2" w:rsidRPr="00866E03">
          <w:rPr>
            <w:b/>
            <w:noProof/>
            <w:webHidden/>
            <w:sz w:val="24"/>
            <w:szCs w:val="24"/>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09" w:history="1">
        <w:r w:rsidR="00866E03" w:rsidRPr="00866E03">
          <w:rPr>
            <w:rStyle w:val="Hipercze"/>
            <w:b/>
            <w:noProof/>
            <w:sz w:val="24"/>
            <w:szCs w:val="24"/>
          </w:rPr>
          <w:t>4. POMNIKI PRZYRODY</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_Toc391207609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11</w:t>
        </w:r>
        <w:r w:rsidR="00534FB2" w:rsidRPr="00866E03">
          <w:rPr>
            <w:b/>
            <w:noProof/>
            <w:webHidden/>
            <w:sz w:val="24"/>
            <w:szCs w:val="24"/>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10" w:history="1">
        <w:r w:rsidR="00866E03" w:rsidRPr="00866E03">
          <w:rPr>
            <w:rStyle w:val="Hipercze"/>
            <w:b/>
            <w:noProof/>
            <w:sz w:val="24"/>
            <w:szCs w:val="24"/>
          </w:rPr>
          <w:t>5. UŻYTKI EKOLOGICZNE</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_Toc391207610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12</w:t>
        </w:r>
        <w:r w:rsidR="00534FB2" w:rsidRPr="00866E03">
          <w:rPr>
            <w:b/>
            <w:noProof/>
            <w:webHidden/>
            <w:sz w:val="24"/>
            <w:szCs w:val="24"/>
          </w:rPr>
          <w:fldChar w:fldCharType="end"/>
        </w:r>
      </w:hyperlink>
    </w:p>
    <w:p w:rsidR="00866E03" w:rsidRPr="00866E03" w:rsidRDefault="00ED0F23" w:rsidP="00866E03">
      <w:pPr>
        <w:pStyle w:val="Spistreci2"/>
        <w:tabs>
          <w:tab w:val="right" w:leader="dot" w:pos="9062"/>
        </w:tabs>
        <w:spacing w:after="0" w:line="480" w:lineRule="auto"/>
        <w:rPr>
          <w:b/>
          <w:noProof/>
          <w:sz w:val="24"/>
          <w:szCs w:val="24"/>
          <w:lang w:eastAsia="pl-PL"/>
        </w:rPr>
      </w:pPr>
      <w:hyperlink w:anchor="_Toc391207611" w:history="1">
        <w:r w:rsidR="00866E03" w:rsidRPr="00866E03">
          <w:rPr>
            <w:rStyle w:val="Hipercze"/>
            <w:b/>
            <w:noProof/>
            <w:sz w:val="24"/>
            <w:szCs w:val="24"/>
          </w:rPr>
          <w:t>6. STREFA OCHRONNA WOKÓŁ GNIAZD</w:t>
        </w:r>
        <w:r w:rsidR="00866E03" w:rsidRPr="00866E03">
          <w:rPr>
            <w:b/>
            <w:noProof/>
            <w:webHidden/>
            <w:sz w:val="24"/>
            <w:szCs w:val="24"/>
          </w:rPr>
          <w:tab/>
        </w:r>
        <w:r w:rsidR="00534FB2" w:rsidRPr="00866E03">
          <w:rPr>
            <w:b/>
            <w:noProof/>
            <w:webHidden/>
            <w:sz w:val="24"/>
            <w:szCs w:val="24"/>
          </w:rPr>
          <w:fldChar w:fldCharType="begin"/>
        </w:r>
        <w:r w:rsidR="00866E03" w:rsidRPr="00866E03">
          <w:rPr>
            <w:b/>
            <w:noProof/>
            <w:webHidden/>
            <w:sz w:val="24"/>
            <w:szCs w:val="24"/>
          </w:rPr>
          <w:instrText xml:space="preserve"> PAGEREF _Toc391207611 \h </w:instrText>
        </w:r>
        <w:r w:rsidR="00534FB2" w:rsidRPr="00866E03">
          <w:rPr>
            <w:b/>
            <w:noProof/>
            <w:webHidden/>
            <w:sz w:val="24"/>
            <w:szCs w:val="24"/>
          </w:rPr>
        </w:r>
        <w:r w:rsidR="00534FB2" w:rsidRPr="00866E03">
          <w:rPr>
            <w:b/>
            <w:noProof/>
            <w:webHidden/>
            <w:sz w:val="24"/>
            <w:szCs w:val="24"/>
          </w:rPr>
          <w:fldChar w:fldCharType="separate"/>
        </w:r>
        <w:r w:rsidR="00A26A41">
          <w:rPr>
            <w:b/>
            <w:noProof/>
            <w:webHidden/>
            <w:sz w:val="24"/>
            <w:szCs w:val="24"/>
          </w:rPr>
          <w:t>13</w:t>
        </w:r>
        <w:r w:rsidR="00534FB2" w:rsidRPr="00866E03">
          <w:rPr>
            <w:b/>
            <w:noProof/>
            <w:webHidden/>
            <w:sz w:val="24"/>
            <w:szCs w:val="24"/>
          </w:rPr>
          <w:fldChar w:fldCharType="end"/>
        </w:r>
      </w:hyperlink>
    </w:p>
    <w:p w:rsidR="00866E03" w:rsidRPr="00866E03" w:rsidRDefault="00ED0F23" w:rsidP="00866E03">
      <w:pPr>
        <w:pStyle w:val="Spistreci1"/>
        <w:rPr>
          <w:lang w:eastAsia="pl-PL"/>
        </w:rPr>
      </w:pPr>
      <w:hyperlink w:anchor="_Toc391207612" w:history="1">
        <w:r w:rsidR="00866E03" w:rsidRPr="00866E03">
          <w:rPr>
            <w:rStyle w:val="Hipercze"/>
          </w:rPr>
          <w:t>V. Obiekty edukacji leśnej nadleśnictwa.</w:t>
        </w:r>
        <w:r w:rsidR="00866E03" w:rsidRPr="00866E03">
          <w:rPr>
            <w:webHidden/>
          </w:rPr>
          <w:tab/>
        </w:r>
        <w:r w:rsidR="00534FB2" w:rsidRPr="00866E03">
          <w:rPr>
            <w:webHidden/>
          </w:rPr>
          <w:fldChar w:fldCharType="begin"/>
        </w:r>
        <w:r w:rsidR="00866E03" w:rsidRPr="00866E03">
          <w:rPr>
            <w:webHidden/>
          </w:rPr>
          <w:instrText xml:space="preserve"> PAGEREF _Toc391207612 \h </w:instrText>
        </w:r>
        <w:r w:rsidR="00534FB2" w:rsidRPr="00866E03">
          <w:rPr>
            <w:webHidden/>
          </w:rPr>
        </w:r>
        <w:r w:rsidR="00534FB2" w:rsidRPr="00866E03">
          <w:rPr>
            <w:webHidden/>
          </w:rPr>
          <w:fldChar w:fldCharType="separate"/>
        </w:r>
        <w:r w:rsidR="00A26A41">
          <w:rPr>
            <w:webHidden/>
          </w:rPr>
          <w:t>13</w:t>
        </w:r>
        <w:r w:rsidR="00534FB2" w:rsidRPr="00866E03">
          <w:rPr>
            <w:webHidden/>
          </w:rPr>
          <w:fldChar w:fldCharType="end"/>
        </w:r>
      </w:hyperlink>
    </w:p>
    <w:p w:rsidR="00866E03" w:rsidRPr="00866E03" w:rsidRDefault="00ED0F23" w:rsidP="00866E03">
      <w:pPr>
        <w:pStyle w:val="Spistreci1"/>
        <w:rPr>
          <w:lang w:eastAsia="pl-PL"/>
        </w:rPr>
      </w:pPr>
      <w:hyperlink w:anchor="_Toc391207613" w:history="1">
        <w:r w:rsidR="00866E03" w:rsidRPr="00866E03">
          <w:rPr>
            <w:rStyle w:val="Hipercze"/>
          </w:rPr>
          <w:t>VI. Obiekty edukacji przyrodniczej innych podmiotów, znajdujące się na terenie nadleśnictwa.</w:t>
        </w:r>
        <w:r w:rsidR="00866E03" w:rsidRPr="00866E03">
          <w:rPr>
            <w:webHidden/>
          </w:rPr>
          <w:tab/>
        </w:r>
        <w:r w:rsidR="00534FB2" w:rsidRPr="00866E03">
          <w:rPr>
            <w:webHidden/>
          </w:rPr>
          <w:fldChar w:fldCharType="begin"/>
        </w:r>
        <w:r w:rsidR="00866E03" w:rsidRPr="00866E03">
          <w:rPr>
            <w:webHidden/>
          </w:rPr>
          <w:instrText xml:space="preserve"> PAGEREF _Toc391207613 \h </w:instrText>
        </w:r>
        <w:r w:rsidR="00534FB2" w:rsidRPr="00866E03">
          <w:rPr>
            <w:webHidden/>
          </w:rPr>
        </w:r>
        <w:r w:rsidR="00534FB2" w:rsidRPr="00866E03">
          <w:rPr>
            <w:webHidden/>
          </w:rPr>
          <w:fldChar w:fldCharType="separate"/>
        </w:r>
        <w:r w:rsidR="00A26A41">
          <w:rPr>
            <w:webHidden/>
          </w:rPr>
          <w:t>13</w:t>
        </w:r>
        <w:r w:rsidR="00534FB2" w:rsidRPr="00866E03">
          <w:rPr>
            <w:webHidden/>
          </w:rPr>
          <w:fldChar w:fldCharType="end"/>
        </w:r>
      </w:hyperlink>
    </w:p>
    <w:p w:rsidR="00866E03" w:rsidRPr="00866E03" w:rsidRDefault="00ED0F23" w:rsidP="00866E03">
      <w:pPr>
        <w:pStyle w:val="Spistreci1"/>
        <w:rPr>
          <w:lang w:eastAsia="pl-PL"/>
        </w:rPr>
      </w:pPr>
      <w:hyperlink w:anchor="_Toc391207614" w:history="1">
        <w:r w:rsidR="00866E03" w:rsidRPr="00866E03">
          <w:rPr>
            <w:rStyle w:val="Hipercze"/>
          </w:rPr>
          <w:t>VII. Potencjalni partnerzy w edukacji leśnej społeczeństwa.</w:t>
        </w:r>
        <w:r w:rsidR="00866E03" w:rsidRPr="00866E03">
          <w:rPr>
            <w:webHidden/>
          </w:rPr>
          <w:tab/>
        </w:r>
        <w:r w:rsidR="00534FB2" w:rsidRPr="00866E03">
          <w:rPr>
            <w:webHidden/>
          </w:rPr>
          <w:fldChar w:fldCharType="begin"/>
        </w:r>
        <w:r w:rsidR="00866E03" w:rsidRPr="00866E03">
          <w:rPr>
            <w:webHidden/>
          </w:rPr>
          <w:instrText xml:space="preserve"> PAGEREF _Toc391207614 \h </w:instrText>
        </w:r>
        <w:r w:rsidR="00534FB2" w:rsidRPr="00866E03">
          <w:rPr>
            <w:webHidden/>
          </w:rPr>
        </w:r>
        <w:r w:rsidR="00534FB2" w:rsidRPr="00866E03">
          <w:rPr>
            <w:webHidden/>
          </w:rPr>
          <w:fldChar w:fldCharType="separate"/>
        </w:r>
        <w:r w:rsidR="00A26A41">
          <w:rPr>
            <w:webHidden/>
          </w:rPr>
          <w:t>14</w:t>
        </w:r>
        <w:r w:rsidR="00534FB2" w:rsidRPr="00866E03">
          <w:rPr>
            <w:webHidden/>
          </w:rPr>
          <w:fldChar w:fldCharType="end"/>
        </w:r>
      </w:hyperlink>
    </w:p>
    <w:p w:rsidR="00866E03" w:rsidRPr="00866E03" w:rsidRDefault="00ED0F23" w:rsidP="00866E03">
      <w:pPr>
        <w:pStyle w:val="Spistreci1"/>
        <w:rPr>
          <w:lang w:eastAsia="pl-PL"/>
        </w:rPr>
      </w:pPr>
      <w:hyperlink w:anchor="_Toc391207615" w:history="1">
        <w:r w:rsidR="00866E03" w:rsidRPr="00866E03">
          <w:rPr>
            <w:rStyle w:val="Hipercze"/>
          </w:rPr>
          <w:t>VIII. Wydawnictwa edukacyjne o Nadleśnictwie Gołąbki.</w:t>
        </w:r>
        <w:r w:rsidR="00866E03" w:rsidRPr="00866E03">
          <w:rPr>
            <w:webHidden/>
          </w:rPr>
          <w:tab/>
        </w:r>
        <w:r w:rsidR="00534FB2" w:rsidRPr="00866E03">
          <w:rPr>
            <w:webHidden/>
          </w:rPr>
          <w:fldChar w:fldCharType="begin"/>
        </w:r>
        <w:r w:rsidR="00866E03" w:rsidRPr="00866E03">
          <w:rPr>
            <w:webHidden/>
          </w:rPr>
          <w:instrText xml:space="preserve"> PAGEREF _Toc391207615 \h </w:instrText>
        </w:r>
        <w:r w:rsidR="00534FB2" w:rsidRPr="00866E03">
          <w:rPr>
            <w:webHidden/>
          </w:rPr>
        </w:r>
        <w:r w:rsidR="00534FB2" w:rsidRPr="00866E03">
          <w:rPr>
            <w:webHidden/>
          </w:rPr>
          <w:fldChar w:fldCharType="separate"/>
        </w:r>
        <w:r w:rsidR="00A26A41">
          <w:rPr>
            <w:webHidden/>
          </w:rPr>
          <w:t>14</w:t>
        </w:r>
        <w:r w:rsidR="00534FB2" w:rsidRPr="00866E03">
          <w:rPr>
            <w:webHidden/>
          </w:rPr>
          <w:fldChar w:fldCharType="end"/>
        </w:r>
      </w:hyperlink>
    </w:p>
    <w:p w:rsidR="00866E03" w:rsidRPr="00866E03" w:rsidRDefault="00ED0F23" w:rsidP="00866E03">
      <w:pPr>
        <w:pStyle w:val="Spistreci1"/>
        <w:rPr>
          <w:lang w:eastAsia="pl-PL"/>
        </w:rPr>
      </w:pPr>
      <w:hyperlink w:anchor="_Toc391207616" w:history="1">
        <w:r w:rsidR="00866E03" w:rsidRPr="00866E03">
          <w:rPr>
            <w:rStyle w:val="Hipercze"/>
          </w:rPr>
          <w:t>IX. Plan działalności edukacyjnej Nadleśnictwa Gołąbki.</w:t>
        </w:r>
        <w:r w:rsidR="00866E03" w:rsidRPr="00866E03">
          <w:rPr>
            <w:webHidden/>
          </w:rPr>
          <w:tab/>
        </w:r>
        <w:r w:rsidR="00534FB2" w:rsidRPr="00866E03">
          <w:rPr>
            <w:webHidden/>
          </w:rPr>
          <w:fldChar w:fldCharType="begin"/>
        </w:r>
        <w:r w:rsidR="00866E03" w:rsidRPr="00866E03">
          <w:rPr>
            <w:webHidden/>
          </w:rPr>
          <w:instrText xml:space="preserve"> PAGEREF _Toc391207616 \h </w:instrText>
        </w:r>
        <w:r w:rsidR="00534FB2" w:rsidRPr="00866E03">
          <w:rPr>
            <w:webHidden/>
          </w:rPr>
        </w:r>
        <w:r w:rsidR="00534FB2" w:rsidRPr="00866E03">
          <w:rPr>
            <w:webHidden/>
          </w:rPr>
          <w:fldChar w:fldCharType="separate"/>
        </w:r>
        <w:r w:rsidR="00A26A41">
          <w:rPr>
            <w:webHidden/>
          </w:rPr>
          <w:t>16</w:t>
        </w:r>
        <w:r w:rsidR="00534FB2" w:rsidRPr="00866E03">
          <w:rPr>
            <w:webHidden/>
          </w:rPr>
          <w:fldChar w:fldCharType="end"/>
        </w:r>
      </w:hyperlink>
    </w:p>
    <w:p w:rsidR="00866E03" w:rsidRPr="00866E03" w:rsidRDefault="00ED0F23" w:rsidP="00866E03">
      <w:pPr>
        <w:pStyle w:val="Spistreci1"/>
        <w:rPr>
          <w:lang w:eastAsia="pl-PL"/>
        </w:rPr>
      </w:pPr>
      <w:hyperlink w:anchor="_Toc391207617" w:history="1">
        <w:r w:rsidR="00866E03" w:rsidRPr="00866E03">
          <w:rPr>
            <w:rStyle w:val="Hipercze"/>
          </w:rPr>
          <w:t>X. Sprawozdanie z działalności edukacyjnej nadleśnictwa z 2014 roku.</w:t>
        </w:r>
        <w:r w:rsidR="00866E03" w:rsidRPr="00866E03">
          <w:rPr>
            <w:webHidden/>
          </w:rPr>
          <w:tab/>
        </w:r>
        <w:r w:rsidR="00534FB2" w:rsidRPr="00866E03">
          <w:rPr>
            <w:webHidden/>
          </w:rPr>
          <w:fldChar w:fldCharType="begin"/>
        </w:r>
        <w:r w:rsidR="00866E03" w:rsidRPr="00866E03">
          <w:rPr>
            <w:webHidden/>
          </w:rPr>
          <w:instrText xml:space="preserve"> PAGEREF _Toc391207617 \h </w:instrText>
        </w:r>
        <w:r w:rsidR="00534FB2" w:rsidRPr="00866E03">
          <w:rPr>
            <w:webHidden/>
          </w:rPr>
        </w:r>
        <w:r w:rsidR="00534FB2" w:rsidRPr="00866E03">
          <w:rPr>
            <w:webHidden/>
          </w:rPr>
          <w:fldChar w:fldCharType="separate"/>
        </w:r>
        <w:r w:rsidR="00A26A41">
          <w:rPr>
            <w:webHidden/>
          </w:rPr>
          <w:t>17</w:t>
        </w:r>
        <w:r w:rsidR="00534FB2" w:rsidRPr="00866E03">
          <w:rPr>
            <w:webHidden/>
          </w:rPr>
          <w:fldChar w:fldCharType="end"/>
        </w:r>
      </w:hyperlink>
    </w:p>
    <w:p w:rsidR="00866E03" w:rsidRPr="00866E03" w:rsidRDefault="00ED0F23" w:rsidP="00866E03">
      <w:pPr>
        <w:pStyle w:val="Spistreci1"/>
        <w:rPr>
          <w:lang w:eastAsia="pl-PL"/>
        </w:rPr>
      </w:pPr>
      <w:hyperlink w:anchor="_Toc391207618" w:history="1">
        <w:r w:rsidR="00866E03" w:rsidRPr="00866E03">
          <w:rPr>
            <w:rStyle w:val="Hipercze"/>
          </w:rPr>
          <w:t>XI. Kronika działalności edukacyjnej Nadleśnictwa Gołąbki.</w:t>
        </w:r>
        <w:r w:rsidR="00866E03" w:rsidRPr="00866E03">
          <w:rPr>
            <w:webHidden/>
          </w:rPr>
          <w:tab/>
        </w:r>
        <w:r w:rsidR="00534FB2" w:rsidRPr="00866E03">
          <w:rPr>
            <w:webHidden/>
          </w:rPr>
          <w:fldChar w:fldCharType="begin"/>
        </w:r>
        <w:r w:rsidR="00866E03" w:rsidRPr="00866E03">
          <w:rPr>
            <w:webHidden/>
          </w:rPr>
          <w:instrText xml:space="preserve"> PAGEREF _Toc391207618 \h </w:instrText>
        </w:r>
        <w:r w:rsidR="00534FB2" w:rsidRPr="00866E03">
          <w:rPr>
            <w:webHidden/>
          </w:rPr>
        </w:r>
        <w:r w:rsidR="00534FB2" w:rsidRPr="00866E03">
          <w:rPr>
            <w:webHidden/>
          </w:rPr>
          <w:fldChar w:fldCharType="separate"/>
        </w:r>
        <w:r w:rsidR="00A26A41">
          <w:rPr>
            <w:webHidden/>
          </w:rPr>
          <w:t>19</w:t>
        </w:r>
        <w:r w:rsidR="00534FB2" w:rsidRPr="00866E03">
          <w:rPr>
            <w:webHidden/>
          </w:rPr>
          <w:fldChar w:fldCharType="end"/>
        </w:r>
      </w:hyperlink>
    </w:p>
    <w:p w:rsidR="00CF6E75" w:rsidRPr="00866E03" w:rsidRDefault="00534FB2" w:rsidP="00866E03">
      <w:pPr>
        <w:spacing w:line="480" w:lineRule="auto"/>
        <w:ind w:left="567" w:hanging="283"/>
        <w:rPr>
          <w:rFonts w:cs="Times New Roman"/>
          <w:b/>
          <w:sz w:val="24"/>
          <w:szCs w:val="24"/>
        </w:rPr>
      </w:pPr>
      <w:r w:rsidRPr="00866E03">
        <w:rPr>
          <w:rFonts w:eastAsiaTheme="majorEastAsia" w:cstheme="majorBidi"/>
          <w:b/>
          <w:bCs/>
          <w:color w:val="365F91" w:themeColor="accent1" w:themeShade="BF"/>
          <w:sz w:val="24"/>
          <w:szCs w:val="24"/>
        </w:rPr>
        <w:fldChar w:fldCharType="end"/>
      </w:r>
    </w:p>
    <w:p w:rsidR="00820375" w:rsidRPr="00571398" w:rsidRDefault="00820375">
      <w:pPr>
        <w:rPr>
          <w:rFonts w:cs="Times New Roman"/>
          <w:b/>
          <w:sz w:val="24"/>
          <w:szCs w:val="24"/>
        </w:rPr>
      </w:pPr>
      <w:r w:rsidRPr="00571398">
        <w:rPr>
          <w:rFonts w:cs="Times New Roman"/>
          <w:b/>
          <w:sz w:val="24"/>
          <w:szCs w:val="24"/>
        </w:rPr>
        <w:br w:type="page"/>
      </w:r>
    </w:p>
    <w:p w:rsidR="00CF7585" w:rsidRPr="00571398" w:rsidRDefault="001D2C0E" w:rsidP="001144DA">
      <w:pPr>
        <w:pStyle w:val="Rozdzia1rz"/>
        <w:rPr>
          <w:rFonts w:asciiTheme="minorHAnsi" w:hAnsiTheme="minorHAnsi"/>
          <w:sz w:val="24"/>
          <w:szCs w:val="24"/>
        </w:rPr>
      </w:pPr>
      <w:bookmarkStart w:id="0" w:name="_Toc391207602"/>
      <w:r w:rsidRPr="00571398">
        <w:rPr>
          <w:rFonts w:asciiTheme="minorHAnsi" w:hAnsiTheme="minorHAnsi"/>
          <w:sz w:val="24"/>
          <w:szCs w:val="24"/>
        </w:rPr>
        <w:lastRenderedPageBreak/>
        <w:t>I</w:t>
      </w:r>
      <w:r w:rsidR="00D67A0B" w:rsidRPr="00571398">
        <w:rPr>
          <w:rFonts w:asciiTheme="minorHAnsi" w:hAnsiTheme="minorHAnsi"/>
          <w:sz w:val="24"/>
          <w:szCs w:val="24"/>
        </w:rPr>
        <w:t xml:space="preserve">. </w:t>
      </w:r>
      <w:r w:rsidR="00D67A0B" w:rsidRPr="00571398">
        <w:rPr>
          <w:rFonts w:asciiTheme="minorHAnsi" w:hAnsiTheme="minorHAnsi"/>
        </w:rPr>
        <w:t>Wprowadzenie. Podstawy prawne programu.</w:t>
      </w:r>
      <w:bookmarkEnd w:id="0"/>
    </w:p>
    <w:p w:rsidR="00E37BD3" w:rsidRPr="00571398" w:rsidRDefault="00E37BD3" w:rsidP="00E37BD3">
      <w:pPr>
        <w:ind w:firstLine="708"/>
        <w:jc w:val="both"/>
        <w:rPr>
          <w:rFonts w:cs="Times New Roman"/>
          <w:sz w:val="24"/>
          <w:szCs w:val="24"/>
        </w:rPr>
      </w:pPr>
      <w:r w:rsidRPr="00571398">
        <w:rPr>
          <w:rFonts w:cs="Times New Roman"/>
          <w:sz w:val="24"/>
          <w:szCs w:val="24"/>
        </w:rPr>
        <w:t>Edukacja leśna ma na celu upowszechnianie w społeczeństwie wiedzy o środowisku leśnym oraz wielofunkcyjnej i zrównoważonej gospodarce leśnej prowadzonej przez Lasy Państwowe. Poprzez prow</w:t>
      </w:r>
      <w:r w:rsidR="00C51C6C" w:rsidRPr="00571398">
        <w:rPr>
          <w:rFonts w:cs="Times New Roman"/>
          <w:sz w:val="24"/>
          <w:szCs w:val="24"/>
        </w:rPr>
        <w:t>adzenie zajęć edukacyjnych dąż</w:t>
      </w:r>
      <w:r w:rsidRPr="00571398">
        <w:rPr>
          <w:rFonts w:cs="Times New Roman"/>
          <w:sz w:val="24"/>
          <w:szCs w:val="24"/>
        </w:rPr>
        <w:t>y</w:t>
      </w:r>
      <w:r w:rsidR="00C51C6C" w:rsidRPr="00571398">
        <w:rPr>
          <w:rFonts w:cs="Times New Roman"/>
          <w:sz w:val="24"/>
          <w:szCs w:val="24"/>
        </w:rPr>
        <w:t xml:space="preserve"> się</w:t>
      </w:r>
      <w:r w:rsidRPr="00571398">
        <w:rPr>
          <w:rFonts w:cs="Times New Roman"/>
          <w:sz w:val="24"/>
          <w:szCs w:val="24"/>
        </w:rPr>
        <w:t xml:space="preserve"> do podnoszenia świadomości społeczeństwa – zwłaszcza u młodych – w zakresie racjonalnego i odpowiedzialnego korzystania z lasu i jego wszystkich funkcji. Głównymi tematami realizowanymi podczas prowadzenia edukacji są: budowa i funkcjonowanie ekosystemów leśnych, znaczenie lasu (ekologiczne, produkcyjne i społeczne), zagrożenia, ochrona lasów i przyrody oraz zadania leśników i leśnictwa. </w:t>
      </w:r>
      <w:bookmarkStart w:id="1" w:name="_GoBack"/>
      <w:bookmarkEnd w:id="1"/>
    </w:p>
    <w:p w:rsidR="00E37BD3" w:rsidRDefault="00E37BD3" w:rsidP="00E37BD3">
      <w:pPr>
        <w:jc w:val="both"/>
        <w:rPr>
          <w:rFonts w:cs="Times New Roman"/>
          <w:sz w:val="24"/>
          <w:szCs w:val="24"/>
        </w:rPr>
      </w:pPr>
      <w:r w:rsidRPr="00571398">
        <w:rPr>
          <w:rFonts w:cs="Times New Roman"/>
          <w:sz w:val="24"/>
          <w:szCs w:val="24"/>
        </w:rPr>
        <w:tab/>
        <w:t>Program edukacji leśnej społeczeństwa w Nadleśnictwie Gołąbki utworzony został na podstawie Zarządzenia nr 57 Dyrektora Generalnego Lasów Państwowych z dnia 9 maja 2003 roku. Program ten określa zakres i zadania edukacji leśnej społeczeństwa w Nadleśnictwie Gołąbki sięga do obowiązujących w Lasach Państwowych dokumentów dotyczących edukacji leśnej społeczeństwa:</w:t>
      </w:r>
    </w:p>
    <w:p w:rsidR="00D30B39" w:rsidRPr="00571398" w:rsidRDefault="00D30B39" w:rsidP="00E37BD3">
      <w:pPr>
        <w:jc w:val="both"/>
        <w:rPr>
          <w:rFonts w:cs="Times New Roman"/>
          <w:sz w:val="24"/>
          <w:szCs w:val="24"/>
        </w:rPr>
      </w:pPr>
    </w:p>
    <w:p w:rsidR="00E37BD3" w:rsidRPr="00571398" w:rsidRDefault="00E37BD3" w:rsidP="00E37BD3">
      <w:pPr>
        <w:pStyle w:val="Akapitzlist"/>
        <w:numPr>
          <w:ilvl w:val="0"/>
          <w:numId w:val="4"/>
        </w:numPr>
        <w:spacing w:after="200" w:line="276" w:lineRule="auto"/>
        <w:jc w:val="both"/>
        <w:rPr>
          <w:rFonts w:cs="Times New Roman"/>
          <w:sz w:val="24"/>
          <w:szCs w:val="24"/>
        </w:rPr>
      </w:pPr>
      <w:r w:rsidRPr="00571398">
        <w:rPr>
          <w:rFonts w:cs="Times New Roman"/>
          <w:sz w:val="24"/>
          <w:szCs w:val="24"/>
        </w:rPr>
        <w:t>„Ustawa o lasach” z dnia 28 września, 1991r. (z późniejszymi zmianami).</w:t>
      </w:r>
    </w:p>
    <w:p w:rsidR="00E37BD3" w:rsidRPr="00571398" w:rsidRDefault="00E37BD3" w:rsidP="00E37BD3">
      <w:pPr>
        <w:pStyle w:val="Akapitzlist"/>
        <w:numPr>
          <w:ilvl w:val="0"/>
          <w:numId w:val="4"/>
        </w:numPr>
        <w:spacing w:after="200" w:line="276" w:lineRule="auto"/>
        <w:jc w:val="both"/>
        <w:rPr>
          <w:rFonts w:cs="Times New Roman"/>
          <w:sz w:val="24"/>
          <w:szCs w:val="24"/>
        </w:rPr>
      </w:pPr>
      <w:r w:rsidRPr="00571398">
        <w:rPr>
          <w:rFonts w:cs="Times New Roman"/>
          <w:sz w:val="24"/>
          <w:szCs w:val="24"/>
        </w:rPr>
        <w:t>„Polityka Leśna Państwa” przyjęta w 1997 roku.</w:t>
      </w:r>
    </w:p>
    <w:p w:rsidR="00E37BD3" w:rsidRPr="00571398" w:rsidRDefault="00571398" w:rsidP="00E37BD3">
      <w:pPr>
        <w:pStyle w:val="Akapitzlist"/>
        <w:numPr>
          <w:ilvl w:val="0"/>
          <w:numId w:val="4"/>
        </w:numPr>
        <w:spacing w:after="200" w:line="276" w:lineRule="auto"/>
        <w:jc w:val="both"/>
        <w:rPr>
          <w:rFonts w:cs="Times New Roman"/>
          <w:sz w:val="24"/>
          <w:szCs w:val="24"/>
        </w:rPr>
      </w:pPr>
      <w:r>
        <w:rPr>
          <w:rFonts w:cs="Times New Roman"/>
          <w:sz w:val="24"/>
          <w:szCs w:val="24"/>
        </w:rPr>
        <w:t>Zarządzeniem Nr </w:t>
      </w:r>
      <w:r w:rsidR="00E37BD3" w:rsidRPr="00571398">
        <w:rPr>
          <w:rFonts w:cs="Times New Roman"/>
          <w:sz w:val="24"/>
          <w:szCs w:val="24"/>
        </w:rPr>
        <w:t>57 Dyrektora</w:t>
      </w:r>
      <w:r w:rsidR="00A26A41">
        <w:rPr>
          <w:rFonts w:cs="Times New Roman"/>
          <w:sz w:val="24"/>
          <w:szCs w:val="24"/>
        </w:rPr>
        <w:t xml:space="preserve"> Generalnego Lasów Państwowych z dnia</w:t>
      </w:r>
      <w:r w:rsidR="00E37BD3" w:rsidRPr="00571398">
        <w:rPr>
          <w:rFonts w:cs="Times New Roman"/>
          <w:sz w:val="24"/>
          <w:szCs w:val="24"/>
        </w:rPr>
        <w:t xml:space="preserve"> 9 maja 2003</w:t>
      </w:r>
      <w:r w:rsidR="00A26A41">
        <w:rPr>
          <w:rFonts w:cs="Times New Roman"/>
          <w:sz w:val="24"/>
          <w:szCs w:val="24"/>
        </w:rPr>
        <w:t xml:space="preserve"> </w:t>
      </w:r>
      <w:r w:rsidR="00E37BD3" w:rsidRPr="00571398">
        <w:rPr>
          <w:rFonts w:cs="Times New Roman"/>
          <w:sz w:val="24"/>
          <w:szCs w:val="24"/>
        </w:rPr>
        <w:t>roku.</w:t>
      </w:r>
    </w:p>
    <w:p w:rsidR="00E37BD3" w:rsidRPr="00571398" w:rsidRDefault="00E37BD3" w:rsidP="00E37BD3">
      <w:pPr>
        <w:jc w:val="both"/>
        <w:rPr>
          <w:rFonts w:cs="Times New Roman"/>
          <w:sz w:val="24"/>
          <w:szCs w:val="24"/>
        </w:rPr>
      </w:pPr>
    </w:p>
    <w:p w:rsidR="00C51C6C" w:rsidRPr="00571398" w:rsidRDefault="001D2C0E" w:rsidP="00820375">
      <w:pPr>
        <w:pStyle w:val="Rozdzia1rz"/>
        <w:rPr>
          <w:rFonts w:asciiTheme="minorHAnsi" w:hAnsiTheme="minorHAnsi"/>
          <w:b w:val="0"/>
        </w:rPr>
      </w:pPr>
      <w:bookmarkStart w:id="2" w:name="_Toc391207603"/>
      <w:r w:rsidRPr="00571398">
        <w:rPr>
          <w:rFonts w:asciiTheme="minorHAnsi" w:hAnsiTheme="minorHAnsi"/>
        </w:rPr>
        <w:t>II</w:t>
      </w:r>
      <w:r w:rsidR="00C51C6C" w:rsidRPr="00571398">
        <w:rPr>
          <w:rFonts w:asciiTheme="minorHAnsi" w:hAnsiTheme="minorHAnsi"/>
        </w:rPr>
        <w:t>. Podsumowanie działalności edukacyjnej Nadleśnictwa Gołąbki w latach 2005-2014.</w:t>
      </w:r>
      <w:bookmarkEnd w:id="2"/>
    </w:p>
    <w:p w:rsidR="00C51C6C" w:rsidRDefault="00C51C6C" w:rsidP="000A3713">
      <w:pPr>
        <w:jc w:val="both"/>
        <w:rPr>
          <w:rFonts w:cs="Times New Roman"/>
          <w:sz w:val="24"/>
          <w:szCs w:val="24"/>
        </w:rPr>
      </w:pPr>
      <w:r w:rsidRPr="00571398">
        <w:rPr>
          <w:rFonts w:cs="Times New Roman"/>
          <w:sz w:val="24"/>
          <w:szCs w:val="24"/>
        </w:rPr>
        <w:t>Leśnicy prowadzili edukację przyrodniczą społeczeństwa od dawna. Większą rangę nadano tej działalności wraz z wejściem w życie w 1991 roku ob</w:t>
      </w:r>
      <w:r w:rsidR="0005131A" w:rsidRPr="00571398">
        <w:rPr>
          <w:rFonts w:cs="Times New Roman"/>
          <w:sz w:val="24"/>
          <w:szCs w:val="24"/>
        </w:rPr>
        <w:t>owiązującej ustawy o lasach. Od </w:t>
      </w:r>
      <w:r w:rsidRPr="00571398">
        <w:rPr>
          <w:rFonts w:cs="Times New Roman"/>
          <w:sz w:val="24"/>
          <w:szCs w:val="24"/>
        </w:rPr>
        <w:t xml:space="preserve">tego </w:t>
      </w:r>
      <w:r w:rsidR="0079163A" w:rsidRPr="00571398">
        <w:rPr>
          <w:rFonts w:cs="Times New Roman"/>
          <w:sz w:val="24"/>
          <w:szCs w:val="24"/>
        </w:rPr>
        <w:t>czasu</w:t>
      </w:r>
      <w:r w:rsidRPr="00571398">
        <w:rPr>
          <w:rFonts w:cs="Times New Roman"/>
          <w:sz w:val="24"/>
          <w:szCs w:val="24"/>
        </w:rPr>
        <w:t xml:space="preserve"> Nadleśnictwo Gołąbki realizuje na szeroką skalę szereg działań edukacyjnych</w:t>
      </w:r>
      <w:r w:rsidR="00B5425A" w:rsidRPr="00571398">
        <w:rPr>
          <w:rFonts w:cs="Times New Roman"/>
          <w:sz w:val="24"/>
          <w:szCs w:val="24"/>
        </w:rPr>
        <w:t xml:space="preserve">. </w:t>
      </w:r>
      <w:r w:rsidR="00637A74" w:rsidRPr="00571398">
        <w:rPr>
          <w:rFonts w:cs="Times New Roman"/>
          <w:sz w:val="24"/>
          <w:szCs w:val="24"/>
        </w:rPr>
        <w:t>Z roku na rok w</w:t>
      </w:r>
      <w:r w:rsidR="00B5425A" w:rsidRPr="00571398">
        <w:rPr>
          <w:rFonts w:cs="Times New Roman"/>
          <w:sz w:val="24"/>
          <w:szCs w:val="24"/>
        </w:rPr>
        <w:t>zbogaca się baza edukacyjn</w:t>
      </w:r>
      <w:r w:rsidR="00872772" w:rsidRPr="00571398">
        <w:rPr>
          <w:rFonts w:cs="Times New Roman"/>
          <w:sz w:val="24"/>
          <w:szCs w:val="24"/>
        </w:rPr>
        <w:t>ą</w:t>
      </w:r>
      <w:r w:rsidR="00B5425A" w:rsidRPr="00571398">
        <w:rPr>
          <w:rFonts w:cs="Times New Roman"/>
          <w:sz w:val="24"/>
          <w:szCs w:val="24"/>
        </w:rPr>
        <w:t xml:space="preserve"> oraz jakość prowadzonych zajęć. </w:t>
      </w:r>
    </w:p>
    <w:p w:rsidR="00E77157" w:rsidRDefault="00E77157" w:rsidP="000A3713">
      <w:pPr>
        <w:jc w:val="both"/>
        <w:rPr>
          <w:rFonts w:cs="Times New Roman"/>
          <w:sz w:val="24"/>
          <w:szCs w:val="24"/>
        </w:rPr>
      </w:pPr>
    </w:p>
    <w:p w:rsidR="00E77157" w:rsidRDefault="00E77157" w:rsidP="000A3713">
      <w:pPr>
        <w:jc w:val="both"/>
        <w:rPr>
          <w:rFonts w:cs="Times New Roman"/>
          <w:sz w:val="24"/>
          <w:szCs w:val="24"/>
        </w:rPr>
      </w:pPr>
      <w:r>
        <w:rPr>
          <w:rFonts w:cs="Times New Roman"/>
          <w:sz w:val="24"/>
          <w:szCs w:val="24"/>
        </w:rPr>
        <w:tab/>
        <w:t>Nadleśnictwo corocznie dokonywało bieżących napraw i konserwacji istniejących obiektów edukacyjnych, szczególnie ścieżki edukacyjnej i pawilonu edukacyjnego w Biskupinie.</w:t>
      </w:r>
    </w:p>
    <w:p w:rsidR="00B5425A" w:rsidRPr="00571398" w:rsidRDefault="00E77157" w:rsidP="00B5425A">
      <w:pPr>
        <w:jc w:val="both"/>
        <w:rPr>
          <w:rFonts w:cs="Times New Roman"/>
          <w:sz w:val="24"/>
          <w:szCs w:val="24"/>
        </w:rPr>
      </w:pPr>
      <w:r>
        <w:rPr>
          <w:rFonts w:cs="Times New Roman"/>
          <w:sz w:val="24"/>
          <w:szCs w:val="24"/>
        </w:rPr>
        <w:tab/>
      </w:r>
      <w:r w:rsidR="000A3713" w:rsidRPr="00571398">
        <w:rPr>
          <w:rFonts w:cs="Times New Roman"/>
          <w:sz w:val="24"/>
          <w:szCs w:val="24"/>
        </w:rPr>
        <w:t>W latach 2004-201</w:t>
      </w:r>
      <w:r w:rsidR="00C51C6C" w:rsidRPr="00571398">
        <w:rPr>
          <w:rFonts w:cs="Times New Roman"/>
          <w:sz w:val="24"/>
          <w:szCs w:val="24"/>
        </w:rPr>
        <w:t>4</w:t>
      </w:r>
      <w:r w:rsidR="000A3713" w:rsidRPr="00571398">
        <w:rPr>
          <w:rFonts w:cs="Times New Roman"/>
          <w:sz w:val="24"/>
          <w:szCs w:val="24"/>
        </w:rPr>
        <w:t xml:space="preserve"> Nadleśnictwo realizowało różne formy edukacji leśnej. </w:t>
      </w:r>
    </w:p>
    <w:p w:rsidR="00C41C59" w:rsidRPr="00571398" w:rsidRDefault="000A3713" w:rsidP="000A3713">
      <w:pPr>
        <w:jc w:val="both"/>
        <w:rPr>
          <w:rFonts w:cs="Times New Roman"/>
          <w:sz w:val="24"/>
          <w:szCs w:val="24"/>
        </w:rPr>
      </w:pPr>
      <w:r w:rsidRPr="00571398">
        <w:rPr>
          <w:rFonts w:cs="Times New Roman"/>
          <w:sz w:val="24"/>
          <w:szCs w:val="24"/>
        </w:rPr>
        <w:t>Najczęściej były to zajęcia terenowe i wyci</w:t>
      </w:r>
      <w:r w:rsidR="00C51C6C" w:rsidRPr="00571398">
        <w:rPr>
          <w:rFonts w:cs="Times New Roman"/>
          <w:sz w:val="24"/>
          <w:szCs w:val="24"/>
        </w:rPr>
        <w:t>eczki z przewodnikiem</w:t>
      </w:r>
      <w:r w:rsidR="00C41C59" w:rsidRPr="00571398">
        <w:rPr>
          <w:rFonts w:cs="Times New Roman"/>
          <w:sz w:val="24"/>
          <w:szCs w:val="24"/>
        </w:rPr>
        <w:t xml:space="preserve">, które </w:t>
      </w:r>
      <w:r w:rsidR="00637A74" w:rsidRPr="00571398">
        <w:rPr>
          <w:rFonts w:cs="Times New Roman"/>
          <w:sz w:val="24"/>
          <w:szCs w:val="24"/>
        </w:rPr>
        <w:t>prowadzone</w:t>
      </w:r>
      <w:r w:rsidR="00C41C59" w:rsidRPr="00571398">
        <w:rPr>
          <w:rFonts w:cs="Times New Roman"/>
          <w:sz w:val="24"/>
          <w:szCs w:val="24"/>
        </w:rPr>
        <w:t xml:space="preserve"> były najczęściej na ścieżce dydaktycznej "Dolina rzeki Gąsawki" w Leśnictwie Oćwieka, wyposażonej w </w:t>
      </w:r>
      <w:r w:rsidR="00872772" w:rsidRPr="00571398">
        <w:rPr>
          <w:rFonts w:cs="Times New Roman"/>
          <w:sz w:val="24"/>
          <w:szCs w:val="24"/>
        </w:rPr>
        <w:t>tematyczne tablice dydaktyczn</w:t>
      </w:r>
      <w:r w:rsidR="005927BF" w:rsidRPr="00571398">
        <w:rPr>
          <w:rFonts w:cs="Times New Roman"/>
          <w:sz w:val="24"/>
          <w:szCs w:val="24"/>
        </w:rPr>
        <w:t>e.</w:t>
      </w:r>
      <w:r w:rsidR="00D317E4" w:rsidRPr="00571398">
        <w:rPr>
          <w:rFonts w:cs="Times New Roman"/>
          <w:sz w:val="24"/>
          <w:szCs w:val="24"/>
        </w:rPr>
        <w:t xml:space="preserve"> Poza tym</w:t>
      </w:r>
      <w:r w:rsidR="005927BF" w:rsidRPr="00571398">
        <w:rPr>
          <w:rFonts w:cs="Times New Roman"/>
          <w:sz w:val="24"/>
          <w:szCs w:val="24"/>
        </w:rPr>
        <w:t xml:space="preserve"> </w:t>
      </w:r>
      <w:r w:rsidR="00D317E4" w:rsidRPr="00571398">
        <w:rPr>
          <w:rFonts w:cs="Times New Roman"/>
          <w:sz w:val="24"/>
          <w:szCs w:val="24"/>
        </w:rPr>
        <w:t>lekcje w lesie odbywały się we </w:t>
      </w:r>
      <w:r w:rsidR="005927BF" w:rsidRPr="00571398">
        <w:rPr>
          <w:rFonts w:cs="Times New Roman"/>
          <w:sz w:val="24"/>
          <w:szCs w:val="24"/>
        </w:rPr>
        <w:t xml:space="preserve">wszystkich leśnictwach na nieznakowanych ścieżkach edukacyjnych. </w:t>
      </w:r>
    </w:p>
    <w:p w:rsidR="000A3713" w:rsidRPr="00571398" w:rsidRDefault="00C41C59" w:rsidP="000A3713">
      <w:pPr>
        <w:jc w:val="both"/>
        <w:rPr>
          <w:rFonts w:cs="Times New Roman"/>
          <w:sz w:val="24"/>
          <w:szCs w:val="24"/>
        </w:rPr>
      </w:pPr>
      <w:r w:rsidRPr="00571398">
        <w:rPr>
          <w:rFonts w:cs="Times New Roman"/>
          <w:sz w:val="24"/>
          <w:szCs w:val="24"/>
        </w:rPr>
        <w:t>Wiele zajęć było przeprowadzonych jako</w:t>
      </w:r>
      <w:r w:rsidR="000A3713" w:rsidRPr="00571398">
        <w:rPr>
          <w:rFonts w:cs="Times New Roman"/>
          <w:sz w:val="24"/>
          <w:szCs w:val="24"/>
        </w:rPr>
        <w:t xml:space="preserve"> sp</w:t>
      </w:r>
      <w:r w:rsidRPr="00571398">
        <w:rPr>
          <w:rFonts w:cs="Times New Roman"/>
          <w:sz w:val="24"/>
          <w:szCs w:val="24"/>
        </w:rPr>
        <w:t xml:space="preserve">otkania z leśnikiem w szkołach i przedszkolach. </w:t>
      </w:r>
      <w:r w:rsidR="000A3713" w:rsidRPr="00571398">
        <w:rPr>
          <w:rFonts w:cs="Times New Roman"/>
          <w:sz w:val="24"/>
          <w:szCs w:val="24"/>
        </w:rPr>
        <w:t>Udział uczestników w tych dwóch wymienionych wyżej formach edukacji wyniósł odpowiednio 75% i 22,6%. Najliczniejszą grupę odbiorców stanowiły dzieci szkół podstawowych w przedziale wiekowym od 7 do</w:t>
      </w:r>
      <w:r w:rsidR="005D5A92">
        <w:rPr>
          <w:rFonts w:cs="Times New Roman"/>
          <w:sz w:val="24"/>
          <w:szCs w:val="24"/>
        </w:rPr>
        <w:t xml:space="preserve"> </w:t>
      </w:r>
      <w:r w:rsidR="000A3713" w:rsidRPr="00571398">
        <w:rPr>
          <w:rFonts w:cs="Times New Roman"/>
          <w:sz w:val="24"/>
          <w:szCs w:val="24"/>
        </w:rPr>
        <w:t xml:space="preserve">12 lat. </w:t>
      </w:r>
      <w:r w:rsidR="005D5A92">
        <w:rPr>
          <w:rFonts w:cs="Times New Roman"/>
          <w:sz w:val="24"/>
          <w:szCs w:val="24"/>
        </w:rPr>
        <w:t>Średnia frekwencja roczna w </w:t>
      </w:r>
      <w:r w:rsidR="00B5425A" w:rsidRPr="00571398">
        <w:rPr>
          <w:rFonts w:cs="Times New Roman"/>
          <w:sz w:val="24"/>
          <w:szCs w:val="24"/>
        </w:rPr>
        <w:t>ostatnich latach wyniosła około 3 tysięcy uczestników.</w:t>
      </w:r>
      <w:r w:rsidR="005927BF" w:rsidRPr="00571398">
        <w:rPr>
          <w:rFonts w:cs="Times New Roman"/>
          <w:sz w:val="24"/>
          <w:szCs w:val="24"/>
        </w:rPr>
        <w:t xml:space="preserve"> </w:t>
      </w:r>
    </w:p>
    <w:p w:rsidR="00C41C59" w:rsidRPr="00571398" w:rsidRDefault="00C41C59" w:rsidP="000A3713">
      <w:pPr>
        <w:jc w:val="both"/>
        <w:rPr>
          <w:rFonts w:cs="Times New Roman"/>
          <w:sz w:val="24"/>
          <w:szCs w:val="24"/>
        </w:rPr>
      </w:pPr>
    </w:p>
    <w:p w:rsidR="00C41C59" w:rsidRPr="00571398" w:rsidRDefault="00C41C59" w:rsidP="000A3713">
      <w:pPr>
        <w:jc w:val="both"/>
        <w:rPr>
          <w:rFonts w:cs="Times New Roman"/>
          <w:sz w:val="24"/>
          <w:szCs w:val="24"/>
        </w:rPr>
      </w:pPr>
      <w:r w:rsidRPr="00571398">
        <w:rPr>
          <w:rFonts w:cs="Times New Roman"/>
          <w:sz w:val="24"/>
          <w:szCs w:val="24"/>
        </w:rPr>
        <w:t>Nadleśnictwo co</w:t>
      </w:r>
      <w:r w:rsidR="003F77B9" w:rsidRPr="00571398">
        <w:rPr>
          <w:rFonts w:cs="Times New Roman"/>
          <w:sz w:val="24"/>
          <w:szCs w:val="24"/>
        </w:rPr>
        <w:t>rocznie organizowało mszę świętą</w:t>
      </w:r>
      <w:r w:rsidRPr="00571398">
        <w:rPr>
          <w:rFonts w:cs="Times New Roman"/>
          <w:sz w:val="24"/>
          <w:szCs w:val="24"/>
        </w:rPr>
        <w:t xml:space="preserve"> </w:t>
      </w:r>
      <w:proofErr w:type="spellStart"/>
      <w:r w:rsidRPr="00571398">
        <w:rPr>
          <w:rFonts w:cs="Times New Roman"/>
          <w:sz w:val="24"/>
          <w:szCs w:val="24"/>
        </w:rPr>
        <w:t>hubertowską</w:t>
      </w:r>
      <w:proofErr w:type="spellEnd"/>
      <w:r w:rsidRPr="00571398">
        <w:rPr>
          <w:rFonts w:cs="Times New Roman"/>
          <w:sz w:val="24"/>
          <w:szCs w:val="24"/>
        </w:rPr>
        <w:t>, w której udział brali przedstawiciele kół łowieckich oraz miejscowych samorządów.</w:t>
      </w:r>
    </w:p>
    <w:p w:rsidR="003F77B9" w:rsidRPr="00571398" w:rsidRDefault="003F77B9" w:rsidP="000A3713">
      <w:pPr>
        <w:jc w:val="both"/>
        <w:rPr>
          <w:rFonts w:cs="Times New Roman"/>
          <w:sz w:val="24"/>
          <w:szCs w:val="24"/>
        </w:rPr>
      </w:pPr>
    </w:p>
    <w:p w:rsidR="003F77B9" w:rsidRDefault="003F77B9" w:rsidP="000A3713">
      <w:pPr>
        <w:jc w:val="both"/>
        <w:rPr>
          <w:rFonts w:cs="Times New Roman"/>
          <w:sz w:val="24"/>
          <w:szCs w:val="24"/>
        </w:rPr>
      </w:pPr>
      <w:r w:rsidRPr="00571398">
        <w:rPr>
          <w:rFonts w:cs="Times New Roman"/>
          <w:sz w:val="24"/>
          <w:szCs w:val="24"/>
        </w:rPr>
        <w:lastRenderedPageBreak/>
        <w:t>Od dwóch lat</w:t>
      </w:r>
      <w:r w:rsidR="00872772" w:rsidRPr="00571398">
        <w:rPr>
          <w:rFonts w:cs="Times New Roman"/>
          <w:sz w:val="24"/>
          <w:szCs w:val="24"/>
        </w:rPr>
        <w:t xml:space="preserve"> Nadleśnictwo Gołąbki</w:t>
      </w:r>
      <w:r w:rsidRPr="00571398">
        <w:rPr>
          <w:rFonts w:cs="Times New Roman"/>
          <w:sz w:val="24"/>
          <w:szCs w:val="24"/>
        </w:rPr>
        <w:t>, wspólnie z Nadleśnictwem Miradz</w:t>
      </w:r>
      <w:r w:rsidR="00872772" w:rsidRPr="00571398">
        <w:rPr>
          <w:rFonts w:cs="Times New Roman"/>
          <w:sz w:val="24"/>
          <w:szCs w:val="24"/>
        </w:rPr>
        <w:t>,</w:t>
      </w:r>
      <w:r w:rsidRPr="00571398">
        <w:rPr>
          <w:rFonts w:cs="Times New Roman"/>
          <w:sz w:val="24"/>
          <w:szCs w:val="24"/>
        </w:rPr>
        <w:t xml:space="preserve"> </w:t>
      </w:r>
      <w:r w:rsidR="00872772" w:rsidRPr="00571398">
        <w:rPr>
          <w:rFonts w:cs="Times New Roman"/>
          <w:sz w:val="24"/>
          <w:szCs w:val="24"/>
        </w:rPr>
        <w:t>uczestnicz</w:t>
      </w:r>
      <w:r w:rsidR="001C3DD5" w:rsidRPr="00571398">
        <w:rPr>
          <w:rFonts w:cs="Times New Roman"/>
          <w:sz w:val="24"/>
          <w:szCs w:val="24"/>
        </w:rPr>
        <w:t>y w </w:t>
      </w:r>
      <w:r w:rsidR="00A405E5" w:rsidRPr="00571398">
        <w:rPr>
          <w:rFonts w:cs="Times New Roman"/>
          <w:sz w:val="24"/>
          <w:szCs w:val="24"/>
        </w:rPr>
        <w:t>T</w:t>
      </w:r>
      <w:r w:rsidR="00872772" w:rsidRPr="00571398">
        <w:rPr>
          <w:rFonts w:cs="Times New Roman"/>
          <w:sz w:val="24"/>
          <w:szCs w:val="24"/>
        </w:rPr>
        <w:t>argach Rolnych w Bielicach, organizując stoisko edukacyjno-promocyjne.</w:t>
      </w:r>
      <w:r w:rsidR="00C87FAF" w:rsidRPr="00571398">
        <w:rPr>
          <w:rFonts w:cs="Times New Roman"/>
          <w:sz w:val="24"/>
          <w:szCs w:val="24"/>
        </w:rPr>
        <w:t xml:space="preserve"> Impreza ta </w:t>
      </w:r>
      <w:r w:rsidR="0005131A" w:rsidRPr="00571398">
        <w:rPr>
          <w:rFonts w:cs="Times New Roman"/>
          <w:sz w:val="24"/>
          <w:szCs w:val="24"/>
        </w:rPr>
        <w:t>trwa dwa dni i przyciąga kilka tysięcy osób.</w:t>
      </w:r>
    </w:p>
    <w:p w:rsidR="00C41C59" w:rsidRDefault="00A30E1F" w:rsidP="000A3713">
      <w:pPr>
        <w:jc w:val="both"/>
        <w:rPr>
          <w:rFonts w:cs="Times New Roman"/>
          <w:sz w:val="24"/>
          <w:szCs w:val="24"/>
        </w:rPr>
      </w:pPr>
      <w:r>
        <w:rPr>
          <w:rFonts w:cs="Times New Roman"/>
          <w:sz w:val="24"/>
          <w:szCs w:val="24"/>
        </w:rPr>
        <w:tab/>
      </w:r>
      <w:r w:rsidR="00C41C59" w:rsidRPr="00571398">
        <w:rPr>
          <w:rFonts w:cs="Times New Roman"/>
          <w:sz w:val="24"/>
          <w:szCs w:val="24"/>
        </w:rPr>
        <w:t>Szczególnym rodzajem działalności edukacyjnej są organizowane corocznie przy pomniku upamiętniającym żołnierzy Armii Krajowej, obchody wybuchu II Wojny Światowej.</w:t>
      </w:r>
    </w:p>
    <w:p w:rsidR="00E77157" w:rsidRDefault="00E77157" w:rsidP="000A3713">
      <w:pPr>
        <w:jc w:val="both"/>
        <w:rPr>
          <w:rFonts w:cs="Times New Roman"/>
          <w:sz w:val="24"/>
          <w:szCs w:val="24"/>
        </w:rPr>
      </w:pPr>
    </w:p>
    <w:p w:rsidR="00E77157" w:rsidRDefault="00E77157" w:rsidP="000A3713">
      <w:pPr>
        <w:jc w:val="both"/>
        <w:rPr>
          <w:rFonts w:cs="Times New Roman"/>
          <w:sz w:val="24"/>
          <w:szCs w:val="24"/>
        </w:rPr>
      </w:pPr>
      <w:r>
        <w:rPr>
          <w:rFonts w:cs="Times New Roman"/>
          <w:sz w:val="24"/>
          <w:szCs w:val="24"/>
        </w:rPr>
        <w:t>Ponadto nadleśnictwo wydało kilka wydawnictw, w tym folder edukacyjny, który był kilkakrotnie aktualizowany i wznawiany oraz przewodnik po ścieżce dydaktycznej.</w:t>
      </w:r>
    </w:p>
    <w:p w:rsidR="00E77157" w:rsidRPr="00571398" w:rsidRDefault="00E77157" w:rsidP="000A3713">
      <w:pPr>
        <w:jc w:val="both"/>
        <w:rPr>
          <w:rFonts w:cs="Times New Roman"/>
          <w:sz w:val="24"/>
          <w:szCs w:val="24"/>
        </w:rPr>
      </w:pPr>
    </w:p>
    <w:p w:rsidR="00B5425A" w:rsidRPr="00571398" w:rsidRDefault="00B5425A" w:rsidP="000A3713">
      <w:pPr>
        <w:jc w:val="both"/>
        <w:rPr>
          <w:rFonts w:cs="Times New Roman"/>
          <w:sz w:val="24"/>
          <w:szCs w:val="24"/>
        </w:rPr>
      </w:pPr>
      <w:r w:rsidRPr="00571398">
        <w:rPr>
          <w:rFonts w:cs="Times New Roman"/>
          <w:sz w:val="24"/>
          <w:szCs w:val="24"/>
        </w:rPr>
        <w:t>Poza tym nadleśnictwo aktywnie angażowało się w d</w:t>
      </w:r>
      <w:r w:rsidR="001C3DD5" w:rsidRPr="00571398">
        <w:rPr>
          <w:rFonts w:cs="Times New Roman"/>
          <w:sz w:val="24"/>
          <w:szCs w:val="24"/>
        </w:rPr>
        <w:t>uże imprezy dzięki współpracy z </w:t>
      </w:r>
      <w:r w:rsidRPr="00571398">
        <w:rPr>
          <w:rFonts w:cs="Times New Roman"/>
          <w:sz w:val="24"/>
          <w:szCs w:val="24"/>
        </w:rPr>
        <w:t xml:space="preserve">lokalnymi jednostkami muzealnymi, organizacjami pozarządowymi oraz miejscowymi szkołami. </w:t>
      </w:r>
    </w:p>
    <w:p w:rsidR="00900366" w:rsidRPr="00571398" w:rsidRDefault="00900366" w:rsidP="00900366">
      <w:pPr>
        <w:jc w:val="both"/>
        <w:rPr>
          <w:rFonts w:cs="Times New Roman"/>
          <w:sz w:val="24"/>
          <w:szCs w:val="24"/>
        </w:rPr>
      </w:pPr>
      <w:r w:rsidRPr="00571398">
        <w:rPr>
          <w:rFonts w:cs="Times New Roman"/>
          <w:sz w:val="24"/>
          <w:szCs w:val="24"/>
        </w:rPr>
        <w:t xml:space="preserve">Największe z nich to udział w festynach archeologicznych </w:t>
      </w:r>
      <w:r w:rsidR="00F06C69" w:rsidRPr="00571398">
        <w:rPr>
          <w:rFonts w:cs="Times New Roman"/>
          <w:sz w:val="24"/>
          <w:szCs w:val="24"/>
        </w:rPr>
        <w:t>organizowanych przez Muzeum Archeologiczne w Biskupinie</w:t>
      </w:r>
      <w:r w:rsidRPr="00571398">
        <w:rPr>
          <w:rFonts w:cs="Times New Roman"/>
          <w:sz w:val="24"/>
          <w:szCs w:val="24"/>
        </w:rPr>
        <w:t>, które corocznie odwiedza kilk</w:t>
      </w:r>
      <w:r w:rsidR="00F06C69" w:rsidRPr="00571398">
        <w:rPr>
          <w:rFonts w:cs="Times New Roman"/>
          <w:sz w:val="24"/>
          <w:szCs w:val="24"/>
        </w:rPr>
        <w:t>adziesiąt tysięcy osób</w:t>
      </w:r>
      <w:r w:rsidRPr="00571398">
        <w:rPr>
          <w:rFonts w:cs="Times New Roman"/>
          <w:sz w:val="24"/>
          <w:szCs w:val="24"/>
        </w:rPr>
        <w:t>. Nadleśnictwo Gołąbki w pawilonie Lasów Państwowych, przygotowywało wystawy o tematyce przyrodniczo-leśnej, we współpracy z Regionalną Dyrekcją Lasów Państwowych w Toruniu i sąsiednimi nadleśnictwami.</w:t>
      </w:r>
      <w:r w:rsidR="00D60C9B" w:rsidRPr="00571398">
        <w:rPr>
          <w:rFonts w:cs="Times New Roman"/>
          <w:sz w:val="24"/>
          <w:szCs w:val="24"/>
        </w:rPr>
        <w:t xml:space="preserve"> Corocznie otrzymywano wsparcie Centrum Informacyjnego Lasów Państwowych w postaci wydawnictw edukacyjnych.</w:t>
      </w:r>
      <w:r w:rsidR="00AC3857" w:rsidRPr="00571398">
        <w:rPr>
          <w:rFonts w:cs="Times New Roman"/>
          <w:sz w:val="24"/>
          <w:szCs w:val="24"/>
        </w:rPr>
        <w:t xml:space="preserve"> Współpracowano również z Ośrodkiem Kultury Leśnej w Gołuchowie, z którego wypożyczano atrakcyjne eksponaty.</w:t>
      </w:r>
    </w:p>
    <w:p w:rsidR="00900366" w:rsidRPr="00571398" w:rsidRDefault="00900366" w:rsidP="00900366">
      <w:pPr>
        <w:jc w:val="both"/>
        <w:rPr>
          <w:rFonts w:cs="Times New Roman"/>
          <w:sz w:val="24"/>
          <w:szCs w:val="24"/>
        </w:rPr>
      </w:pPr>
    </w:p>
    <w:p w:rsidR="004650CF" w:rsidRPr="00571398" w:rsidRDefault="00900366" w:rsidP="00900366">
      <w:pPr>
        <w:jc w:val="both"/>
        <w:rPr>
          <w:rFonts w:cs="Times New Roman"/>
          <w:sz w:val="24"/>
          <w:szCs w:val="24"/>
        </w:rPr>
      </w:pPr>
      <w:r w:rsidRPr="00571398">
        <w:rPr>
          <w:rFonts w:cs="Times New Roman"/>
          <w:sz w:val="24"/>
          <w:szCs w:val="24"/>
        </w:rPr>
        <w:t>Nadleśnictwo</w:t>
      </w:r>
      <w:r w:rsidR="004650CF" w:rsidRPr="00571398">
        <w:rPr>
          <w:rFonts w:cs="Times New Roman"/>
          <w:sz w:val="24"/>
          <w:szCs w:val="24"/>
        </w:rPr>
        <w:t xml:space="preserve"> i</w:t>
      </w:r>
      <w:r w:rsidRPr="00571398">
        <w:rPr>
          <w:rFonts w:cs="Times New Roman"/>
          <w:sz w:val="24"/>
          <w:szCs w:val="24"/>
        </w:rPr>
        <w:t xml:space="preserve"> </w:t>
      </w:r>
      <w:r w:rsidR="001C3DD5" w:rsidRPr="00571398">
        <w:rPr>
          <w:rFonts w:cs="Times New Roman"/>
          <w:sz w:val="24"/>
          <w:szCs w:val="24"/>
        </w:rPr>
        <w:t>Muzeu</w:t>
      </w:r>
      <w:r w:rsidR="00831541" w:rsidRPr="00571398">
        <w:rPr>
          <w:rFonts w:cs="Times New Roman"/>
          <w:sz w:val="24"/>
          <w:szCs w:val="24"/>
        </w:rPr>
        <w:t xml:space="preserve">m Ziemi Pałuckiej w Żninie, </w:t>
      </w:r>
      <w:r w:rsidR="00D317E4" w:rsidRPr="00571398">
        <w:rPr>
          <w:rFonts w:cs="Times New Roman"/>
          <w:sz w:val="24"/>
          <w:szCs w:val="24"/>
        </w:rPr>
        <w:t>współuczestniczą w organizowanym coroczn</w:t>
      </w:r>
      <w:r w:rsidR="00D30B39">
        <w:rPr>
          <w:rFonts w:cs="Times New Roman"/>
          <w:sz w:val="24"/>
          <w:szCs w:val="24"/>
        </w:rPr>
        <w:t>ie</w:t>
      </w:r>
      <w:r w:rsidRPr="00571398">
        <w:rPr>
          <w:rFonts w:cs="Times New Roman"/>
          <w:sz w:val="24"/>
          <w:szCs w:val="24"/>
        </w:rPr>
        <w:t xml:space="preserve"> </w:t>
      </w:r>
      <w:r w:rsidR="00D30B39">
        <w:rPr>
          <w:rFonts w:cs="Times New Roman"/>
          <w:sz w:val="24"/>
          <w:szCs w:val="24"/>
        </w:rPr>
        <w:t xml:space="preserve">przez </w:t>
      </w:r>
      <w:r w:rsidR="00D30B39" w:rsidRPr="00571398">
        <w:rPr>
          <w:rFonts w:cs="Times New Roman"/>
          <w:sz w:val="24"/>
          <w:szCs w:val="24"/>
        </w:rPr>
        <w:t xml:space="preserve">Stowarzyszenie Ekologiczne w Barcinie </w:t>
      </w:r>
      <w:r w:rsidR="002035A7">
        <w:rPr>
          <w:rFonts w:cs="Times New Roman"/>
          <w:sz w:val="24"/>
          <w:szCs w:val="24"/>
        </w:rPr>
        <w:t>konkursie ekologicznym</w:t>
      </w:r>
      <w:r w:rsidRPr="00571398">
        <w:rPr>
          <w:rFonts w:cs="Times New Roman"/>
          <w:sz w:val="24"/>
          <w:szCs w:val="24"/>
        </w:rPr>
        <w:t>, któr</w:t>
      </w:r>
      <w:r w:rsidR="004650CF" w:rsidRPr="00571398">
        <w:rPr>
          <w:rFonts w:cs="Times New Roman"/>
          <w:sz w:val="24"/>
          <w:szCs w:val="24"/>
        </w:rPr>
        <w:t>y przebiega</w:t>
      </w:r>
      <w:r w:rsidRPr="00571398">
        <w:rPr>
          <w:rFonts w:cs="Times New Roman"/>
          <w:sz w:val="24"/>
          <w:szCs w:val="24"/>
        </w:rPr>
        <w:t>ł pod hasłem "Zachowaj piękno Pałuk na kolejne tysiąclecie</w:t>
      </w:r>
      <w:r w:rsidR="009D702D" w:rsidRPr="00571398">
        <w:rPr>
          <w:rFonts w:cs="Times New Roman"/>
          <w:sz w:val="24"/>
          <w:szCs w:val="24"/>
        </w:rPr>
        <w:t>”.</w:t>
      </w:r>
      <w:r w:rsidR="004650CF" w:rsidRPr="00571398">
        <w:rPr>
          <w:rFonts w:cs="Times New Roman"/>
          <w:sz w:val="24"/>
          <w:szCs w:val="24"/>
        </w:rPr>
        <w:t xml:space="preserve"> W konkursie bierze udział kilkuset uczestników,</w:t>
      </w:r>
      <w:r w:rsidR="00945E55" w:rsidRPr="00571398">
        <w:rPr>
          <w:rFonts w:cs="Times New Roman"/>
          <w:sz w:val="24"/>
          <w:szCs w:val="24"/>
        </w:rPr>
        <w:t xml:space="preserve"> głównie z powiatu </w:t>
      </w:r>
      <w:r w:rsidR="00D4209F" w:rsidRPr="00571398">
        <w:rPr>
          <w:rFonts w:cs="Times New Roman"/>
          <w:sz w:val="24"/>
          <w:szCs w:val="24"/>
        </w:rPr>
        <w:t>ż</w:t>
      </w:r>
      <w:r w:rsidR="00945E55" w:rsidRPr="00571398">
        <w:rPr>
          <w:rFonts w:cs="Times New Roman"/>
          <w:sz w:val="24"/>
          <w:szCs w:val="24"/>
        </w:rPr>
        <w:t>nińskiego i </w:t>
      </w:r>
      <w:r w:rsidR="004650CF" w:rsidRPr="00571398">
        <w:rPr>
          <w:rFonts w:cs="Times New Roman"/>
          <w:sz w:val="24"/>
          <w:szCs w:val="24"/>
        </w:rPr>
        <w:t>mogileńskiego. Główne kategorie to fotografia, malarstwo i techniki inne.</w:t>
      </w:r>
    </w:p>
    <w:p w:rsidR="004650CF" w:rsidRPr="00571398" w:rsidRDefault="004650CF" w:rsidP="00900366">
      <w:pPr>
        <w:jc w:val="both"/>
        <w:rPr>
          <w:rFonts w:cs="Times New Roman"/>
          <w:sz w:val="24"/>
          <w:szCs w:val="24"/>
        </w:rPr>
      </w:pPr>
    </w:p>
    <w:p w:rsidR="004650CF" w:rsidRPr="00571398" w:rsidRDefault="004650CF" w:rsidP="00900366">
      <w:pPr>
        <w:jc w:val="both"/>
        <w:rPr>
          <w:rFonts w:cs="Times New Roman"/>
          <w:sz w:val="24"/>
          <w:szCs w:val="24"/>
        </w:rPr>
      </w:pPr>
      <w:r w:rsidRPr="00571398">
        <w:rPr>
          <w:rFonts w:cs="Times New Roman"/>
          <w:sz w:val="24"/>
          <w:szCs w:val="24"/>
        </w:rPr>
        <w:t xml:space="preserve">Nadleśnictwo współuczestniczy również w konkursie organizowanym przez Zespół Szkół Ponadgimnazjalnych w Gąsawie, przebiegającym pod hasłem "Tworzymy piękny Świat". Polega on </w:t>
      </w:r>
      <w:r w:rsidR="004826AA" w:rsidRPr="00571398">
        <w:rPr>
          <w:rFonts w:cs="Times New Roman"/>
          <w:sz w:val="24"/>
          <w:szCs w:val="24"/>
        </w:rPr>
        <w:t>na zbiórce surowców wtórnych, a </w:t>
      </w:r>
      <w:r w:rsidRPr="00571398">
        <w:rPr>
          <w:rFonts w:cs="Times New Roman"/>
          <w:sz w:val="24"/>
          <w:szCs w:val="24"/>
        </w:rPr>
        <w:t>nagrodami są sadzonki.</w:t>
      </w:r>
      <w:r w:rsidR="00466983" w:rsidRPr="00571398">
        <w:rPr>
          <w:rFonts w:cs="Times New Roman"/>
          <w:sz w:val="24"/>
          <w:szCs w:val="24"/>
        </w:rPr>
        <w:t xml:space="preserve"> Młodzież z tej szkoły uczestniczy również aktywnie w sadzeniu drzew zarówno w lesie, jak i w zadrzewieniach.</w:t>
      </w:r>
    </w:p>
    <w:p w:rsidR="00900366" w:rsidRPr="00571398" w:rsidRDefault="00900366" w:rsidP="00900366">
      <w:pPr>
        <w:pStyle w:val="Akapitzlist"/>
        <w:spacing w:after="200" w:line="276" w:lineRule="auto"/>
        <w:jc w:val="both"/>
        <w:rPr>
          <w:rFonts w:cs="Times New Roman"/>
          <w:sz w:val="24"/>
          <w:szCs w:val="24"/>
        </w:rPr>
      </w:pPr>
    </w:p>
    <w:p w:rsidR="000A3713" w:rsidRDefault="004826AA" w:rsidP="00C87FAF">
      <w:pPr>
        <w:pStyle w:val="Akapitzlist"/>
        <w:spacing w:after="200" w:line="276" w:lineRule="auto"/>
        <w:ind w:left="0"/>
        <w:jc w:val="both"/>
        <w:rPr>
          <w:rFonts w:cs="Times New Roman"/>
          <w:sz w:val="24"/>
          <w:szCs w:val="24"/>
        </w:rPr>
      </w:pPr>
      <w:r w:rsidRPr="00571398">
        <w:rPr>
          <w:rFonts w:cs="Times New Roman"/>
          <w:sz w:val="24"/>
          <w:szCs w:val="24"/>
        </w:rPr>
        <w:t>Nadleśnictwo, głównie poprzez przekazanie sadzonek drzew i krzewów, wspierało akcję Polskiego Związku Łowieckiego "</w:t>
      </w:r>
      <w:r w:rsidR="005D5A92">
        <w:rPr>
          <w:rFonts w:cs="Times New Roman"/>
          <w:sz w:val="24"/>
          <w:szCs w:val="24"/>
        </w:rPr>
        <w:t>M</w:t>
      </w:r>
      <w:r w:rsidRPr="00571398">
        <w:rPr>
          <w:rFonts w:cs="Times New Roman"/>
          <w:sz w:val="24"/>
          <w:szCs w:val="24"/>
        </w:rPr>
        <w:t>yśliwi dzieciom, dzieci myśliwym".</w:t>
      </w:r>
      <w:r w:rsidR="00466983" w:rsidRPr="00571398">
        <w:rPr>
          <w:rFonts w:cs="Times New Roman"/>
          <w:sz w:val="24"/>
          <w:szCs w:val="24"/>
        </w:rPr>
        <w:t xml:space="preserve"> Wzięło w niej udział kilka miejscowych szkół.</w:t>
      </w:r>
    </w:p>
    <w:p w:rsidR="00A30E1F" w:rsidRPr="00571398" w:rsidRDefault="00A30E1F" w:rsidP="00A30E1F">
      <w:pPr>
        <w:jc w:val="both"/>
        <w:rPr>
          <w:rFonts w:cs="Times New Roman"/>
          <w:sz w:val="24"/>
          <w:szCs w:val="24"/>
        </w:rPr>
      </w:pPr>
      <w:r>
        <w:rPr>
          <w:rFonts w:cs="Times New Roman"/>
          <w:sz w:val="24"/>
          <w:szCs w:val="24"/>
        </w:rPr>
        <w:t>Nadleśnictwo angażowało się również w akcje "Sprzątanie Świata", konkurs "Czysty las", "Dzień Ziemi", "Święto drzewa" itp.</w:t>
      </w:r>
    </w:p>
    <w:p w:rsidR="00E37BD3" w:rsidRDefault="00E37BD3"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Default="00A30E1F" w:rsidP="00E37BD3">
      <w:pPr>
        <w:jc w:val="both"/>
        <w:rPr>
          <w:rFonts w:cs="Times New Roman"/>
          <w:sz w:val="24"/>
          <w:szCs w:val="24"/>
        </w:rPr>
      </w:pPr>
    </w:p>
    <w:p w:rsidR="00A30E1F" w:rsidRPr="00571398" w:rsidRDefault="00A30E1F" w:rsidP="00E37BD3">
      <w:pPr>
        <w:jc w:val="both"/>
        <w:rPr>
          <w:rFonts w:cs="Times New Roman"/>
          <w:sz w:val="24"/>
          <w:szCs w:val="24"/>
        </w:rPr>
      </w:pPr>
    </w:p>
    <w:p w:rsidR="00121F1D" w:rsidRPr="00571398" w:rsidRDefault="001D2C0E" w:rsidP="00820375">
      <w:pPr>
        <w:pStyle w:val="Rozdzia1rz"/>
        <w:rPr>
          <w:rFonts w:asciiTheme="minorHAnsi" w:hAnsiTheme="minorHAnsi"/>
          <w:b w:val="0"/>
        </w:rPr>
      </w:pPr>
      <w:bookmarkStart w:id="3" w:name="_Toc391207604"/>
      <w:r w:rsidRPr="00571398">
        <w:rPr>
          <w:rFonts w:asciiTheme="minorHAnsi" w:hAnsiTheme="minorHAnsi"/>
        </w:rPr>
        <w:lastRenderedPageBreak/>
        <w:t>III</w:t>
      </w:r>
      <w:r w:rsidR="00121F1D" w:rsidRPr="00571398">
        <w:rPr>
          <w:rFonts w:asciiTheme="minorHAnsi" w:hAnsiTheme="minorHAnsi"/>
        </w:rPr>
        <w:t xml:space="preserve">. Ustalenia Komisji Programu </w:t>
      </w:r>
      <w:r w:rsidR="00571398">
        <w:rPr>
          <w:rFonts w:asciiTheme="minorHAnsi" w:hAnsiTheme="minorHAnsi"/>
        </w:rPr>
        <w:t>edukacji leśnej społeczeństwa w </w:t>
      </w:r>
      <w:r w:rsidR="00121F1D" w:rsidRPr="00571398">
        <w:rPr>
          <w:rFonts w:asciiTheme="minorHAnsi" w:hAnsiTheme="minorHAnsi"/>
        </w:rPr>
        <w:t>Nadleśnictwie Gołąbki.</w:t>
      </w:r>
      <w:bookmarkEnd w:id="3"/>
    </w:p>
    <w:p w:rsidR="001F6EFE" w:rsidRDefault="001F6EFE" w:rsidP="001F6EFE">
      <w:pPr>
        <w:ind w:firstLine="708"/>
        <w:jc w:val="both"/>
        <w:rPr>
          <w:rFonts w:cs="Times New Roman"/>
          <w:sz w:val="24"/>
          <w:szCs w:val="24"/>
        </w:rPr>
      </w:pPr>
      <w:r w:rsidRPr="00571398">
        <w:rPr>
          <w:rFonts w:cs="Times New Roman"/>
          <w:sz w:val="24"/>
          <w:szCs w:val="24"/>
        </w:rPr>
        <w:t>Dnia 23.06.2014 r. w Nadleśnictwie Gołąbki odbyło się posiedzenie Komisji  Programu edukacji leśnej społeczeństwa w składzie:</w:t>
      </w:r>
    </w:p>
    <w:p w:rsidR="00571398" w:rsidRPr="00571398" w:rsidRDefault="00571398" w:rsidP="001F6EFE">
      <w:pPr>
        <w:ind w:firstLine="708"/>
        <w:jc w:val="both"/>
        <w:rPr>
          <w:rFonts w:cs="Times New Roman"/>
          <w:sz w:val="24"/>
          <w:szCs w:val="24"/>
        </w:rPr>
      </w:pPr>
    </w:p>
    <w:p w:rsidR="001F6EFE" w:rsidRPr="00571398" w:rsidRDefault="001F6EFE" w:rsidP="00571398">
      <w:pPr>
        <w:ind w:firstLine="284"/>
        <w:jc w:val="both"/>
        <w:rPr>
          <w:rFonts w:cs="Times New Roman"/>
          <w:sz w:val="24"/>
          <w:szCs w:val="24"/>
        </w:rPr>
      </w:pPr>
      <w:r w:rsidRPr="00571398">
        <w:rPr>
          <w:rFonts w:cs="Times New Roman"/>
          <w:sz w:val="24"/>
          <w:szCs w:val="24"/>
        </w:rPr>
        <w:t xml:space="preserve">1. </w:t>
      </w:r>
      <w:r w:rsidRPr="00571398">
        <w:rPr>
          <w:rFonts w:cs="Times New Roman"/>
          <w:sz w:val="24"/>
          <w:szCs w:val="24"/>
        </w:rPr>
        <w:tab/>
        <w:t>Jarosław Dłutkowski – inżynier nadzoru w Nadleśnictwie Gołąbki – przewodniczący</w:t>
      </w:r>
    </w:p>
    <w:p w:rsidR="001F6EFE" w:rsidRPr="00571398" w:rsidRDefault="001F6EFE" w:rsidP="00571398">
      <w:pPr>
        <w:ind w:firstLine="284"/>
        <w:jc w:val="both"/>
        <w:rPr>
          <w:rFonts w:cs="Times New Roman"/>
          <w:sz w:val="24"/>
          <w:szCs w:val="24"/>
        </w:rPr>
      </w:pPr>
      <w:r w:rsidRPr="00571398">
        <w:rPr>
          <w:rFonts w:cs="Times New Roman"/>
          <w:sz w:val="24"/>
          <w:szCs w:val="24"/>
        </w:rPr>
        <w:t xml:space="preserve">2. </w:t>
      </w:r>
      <w:r w:rsidRPr="00571398">
        <w:rPr>
          <w:rFonts w:cs="Times New Roman"/>
          <w:sz w:val="24"/>
          <w:szCs w:val="24"/>
        </w:rPr>
        <w:tab/>
        <w:t xml:space="preserve">Tadeusz Chrzanowski – Główny specjalista SL, Zespół ds. Promocji i Mediów </w:t>
      </w:r>
    </w:p>
    <w:p w:rsidR="001F6EFE" w:rsidRPr="00571398" w:rsidRDefault="00571398" w:rsidP="00571398">
      <w:pPr>
        <w:ind w:firstLine="284"/>
        <w:jc w:val="both"/>
        <w:rPr>
          <w:rFonts w:cs="Times New Roman"/>
          <w:sz w:val="24"/>
          <w:szCs w:val="24"/>
        </w:rPr>
      </w:pPr>
      <w:r>
        <w:rPr>
          <w:rFonts w:cs="Times New Roman"/>
          <w:sz w:val="24"/>
          <w:szCs w:val="24"/>
        </w:rPr>
        <w:tab/>
      </w:r>
      <w:r w:rsidR="001F6EFE" w:rsidRPr="00571398">
        <w:rPr>
          <w:rFonts w:cs="Times New Roman"/>
          <w:sz w:val="24"/>
          <w:szCs w:val="24"/>
        </w:rPr>
        <w:t>Regionalnej Dyrekcji Lasów Państwowych w Toruniu - członek</w:t>
      </w:r>
    </w:p>
    <w:p w:rsidR="001F6EFE" w:rsidRPr="00571398" w:rsidRDefault="001F6EFE" w:rsidP="00571398">
      <w:pPr>
        <w:ind w:firstLine="284"/>
        <w:jc w:val="both"/>
        <w:rPr>
          <w:rFonts w:cs="Times New Roman"/>
          <w:sz w:val="24"/>
          <w:szCs w:val="24"/>
        </w:rPr>
      </w:pPr>
      <w:r w:rsidRPr="00571398">
        <w:rPr>
          <w:rFonts w:cs="Times New Roman"/>
          <w:sz w:val="24"/>
          <w:szCs w:val="24"/>
        </w:rPr>
        <w:t xml:space="preserve">3. </w:t>
      </w:r>
      <w:r w:rsidRPr="00571398">
        <w:rPr>
          <w:rFonts w:cs="Times New Roman"/>
          <w:sz w:val="24"/>
          <w:szCs w:val="24"/>
        </w:rPr>
        <w:tab/>
        <w:t>Janina Drążek Prezes Stowarzyszenia Ekologicznego w Barcinie – członek</w:t>
      </w:r>
    </w:p>
    <w:p w:rsidR="00571398" w:rsidRDefault="001F6EFE" w:rsidP="00571398">
      <w:pPr>
        <w:ind w:firstLine="284"/>
        <w:jc w:val="both"/>
        <w:rPr>
          <w:rFonts w:cs="Times New Roman"/>
          <w:sz w:val="24"/>
          <w:szCs w:val="24"/>
        </w:rPr>
      </w:pPr>
      <w:r w:rsidRPr="00571398">
        <w:rPr>
          <w:rFonts w:cs="Times New Roman"/>
          <w:sz w:val="24"/>
          <w:szCs w:val="24"/>
        </w:rPr>
        <w:t xml:space="preserve">4. </w:t>
      </w:r>
      <w:r w:rsidRPr="00571398">
        <w:rPr>
          <w:rFonts w:cs="Times New Roman"/>
          <w:sz w:val="24"/>
          <w:szCs w:val="24"/>
        </w:rPr>
        <w:tab/>
        <w:t>Kazimierz Schultz  Wicedyrektor Muzeum Archeologicznego w Biskupinie – członek</w:t>
      </w:r>
    </w:p>
    <w:p w:rsidR="001F6EFE" w:rsidRPr="00571398" w:rsidRDefault="001F6EFE" w:rsidP="00571398">
      <w:pPr>
        <w:ind w:firstLine="284"/>
        <w:jc w:val="both"/>
        <w:rPr>
          <w:rFonts w:cs="Times New Roman"/>
          <w:sz w:val="24"/>
          <w:szCs w:val="24"/>
        </w:rPr>
      </w:pPr>
      <w:r w:rsidRPr="00571398">
        <w:rPr>
          <w:rFonts w:cs="Times New Roman"/>
          <w:sz w:val="24"/>
          <w:szCs w:val="24"/>
        </w:rPr>
        <w:t xml:space="preserve">5. </w:t>
      </w:r>
      <w:r w:rsidRPr="00571398">
        <w:rPr>
          <w:rFonts w:cs="Times New Roman"/>
          <w:sz w:val="24"/>
          <w:szCs w:val="24"/>
        </w:rPr>
        <w:tab/>
        <w:t>Jerzy Kałuża-</w:t>
      </w:r>
      <w:proofErr w:type="spellStart"/>
      <w:r w:rsidRPr="00571398">
        <w:rPr>
          <w:rFonts w:cs="Times New Roman"/>
          <w:sz w:val="24"/>
          <w:szCs w:val="24"/>
        </w:rPr>
        <w:t>Wierzchosławski</w:t>
      </w:r>
      <w:proofErr w:type="spellEnd"/>
      <w:r w:rsidRPr="00571398">
        <w:rPr>
          <w:rFonts w:cs="Times New Roman"/>
          <w:sz w:val="24"/>
          <w:szCs w:val="24"/>
        </w:rPr>
        <w:t xml:space="preserve"> - Zespół Szkół Ponadgimnazjalnych w Gąsawie – członek</w:t>
      </w:r>
    </w:p>
    <w:p w:rsidR="001F6EFE" w:rsidRPr="00571398" w:rsidRDefault="001F6EFE" w:rsidP="00571398">
      <w:pPr>
        <w:ind w:firstLine="284"/>
        <w:jc w:val="both"/>
        <w:rPr>
          <w:rFonts w:cs="Times New Roman"/>
          <w:sz w:val="24"/>
          <w:szCs w:val="24"/>
        </w:rPr>
      </w:pPr>
      <w:r w:rsidRPr="00571398">
        <w:rPr>
          <w:rFonts w:cs="Times New Roman"/>
          <w:sz w:val="24"/>
          <w:szCs w:val="24"/>
        </w:rPr>
        <w:t xml:space="preserve">6. </w:t>
      </w:r>
      <w:r w:rsidRPr="00571398">
        <w:rPr>
          <w:rFonts w:cs="Times New Roman"/>
          <w:sz w:val="24"/>
          <w:szCs w:val="24"/>
        </w:rPr>
        <w:tab/>
        <w:t xml:space="preserve">Anna </w:t>
      </w:r>
      <w:proofErr w:type="spellStart"/>
      <w:r w:rsidRPr="00571398">
        <w:rPr>
          <w:rFonts w:cs="Times New Roman"/>
          <w:sz w:val="24"/>
          <w:szCs w:val="24"/>
        </w:rPr>
        <w:t>Pańczak</w:t>
      </w:r>
      <w:proofErr w:type="spellEnd"/>
      <w:r w:rsidRPr="00571398">
        <w:rPr>
          <w:rFonts w:cs="Times New Roman"/>
          <w:sz w:val="24"/>
          <w:szCs w:val="24"/>
        </w:rPr>
        <w:t xml:space="preserve"> – Zespół Publicznych Szkół w Rogowie – członek</w:t>
      </w:r>
    </w:p>
    <w:p w:rsidR="001F6EFE" w:rsidRPr="00571398" w:rsidRDefault="001F6EFE" w:rsidP="001F6EFE">
      <w:pPr>
        <w:jc w:val="both"/>
        <w:rPr>
          <w:rFonts w:cs="Times New Roman"/>
          <w:sz w:val="24"/>
          <w:szCs w:val="24"/>
        </w:rPr>
      </w:pPr>
    </w:p>
    <w:p w:rsidR="001F6EFE" w:rsidRPr="00571398" w:rsidRDefault="001F6EFE" w:rsidP="001F6EFE">
      <w:pPr>
        <w:jc w:val="both"/>
        <w:rPr>
          <w:rFonts w:cs="Times New Roman"/>
          <w:sz w:val="24"/>
          <w:szCs w:val="24"/>
        </w:rPr>
      </w:pPr>
    </w:p>
    <w:p w:rsidR="001F6EFE" w:rsidRPr="00571398" w:rsidRDefault="001F6EFE" w:rsidP="001F6EFE">
      <w:pPr>
        <w:ind w:firstLine="708"/>
        <w:jc w:val="both"/>
        <w:rPr>
          <w:rFonts w:cs="Times New Roman"/>
          <w:sz w:val="24"/>
          <w:szCs w:val="24"/>
        </w:rPr>
      </w:pPr>
      <w:r w:rsidRPr="00571398">
        <w:rPr>
          <w:rFonts w:cs="Times New Roman"/>
          <w:sz w:val="24"/>
          <w:szCs w:val="24"/>
        </w:rPr>
        <w:t>Komisja Programu edukacji leśnej społeczeństwa przyjęła poniższe założenia do Programu edukacji leśnej społeczeństwa na lata 2015-2024.</w:t>
      </w:r>
    </w:p>
    <w:p w:rsidR="001F6EFE" w:rsidRPr="00571398" w:rsidRDefault="001F6EFE" w:rsidP="001F6EFE">
      <w:pPr>
        <w:jc w:val="both"/>
        <w:rPr>
          <w:rFonts w:cs="Times New Roman"/>
          <w:sz w:val="24"/>
          <w:szCs w:val="24"/>
        </w:rPr>
      </w:pPr>
    </w:p>
    <w:p w:rsidR="001F6EFE" w:rsidRDefault="001F6EFE" w:rsidP="001F6EFE">
      <w:pPr>
        <w:jc w:val="both"/>
        <w:rPr>
          <w:rFonts w:cs="Times New Roman"/>
          <w:b/>
          <w:sz w:val="24"/>
          <w:szCs w:val="24"/>
        </w:rPr>
      </w:pPr>
      <w:r w:rsidRPr="00571398">
        <w:rPr>
          <w:rFonts w:cs="Times New Roman"/>
          <w:b/>
          <w:sz w:val="24"/>
          <w:szCs w:val="24"/>
        </w:rPr>
        <w:t>Podstawy prawne Programu edukacji leśnej</w:t>
      </w:r>
    </w:p>
    <w:p w:rsidR="002509F8" w:rsidRPr="00571398" w:rsidRDefault="002509F8" w:rsidP="001F6EFE">
      <w:pPr>
        <w:jc w:val="both"/>
        <w:rPr>
          <w:rFonts w:cs="Times New Roman"/>
          <w:b/>
          <w:sz w:val="24"/>
          <w:szCs w:val="24"/>
        </w:rPr>
      </w:pPr>
    </w:p>
    <w:p w:rsidR="001F6EFE" w:rsidRPr="00571398" w:rsidRDefault="001F6EFE" w:rsidP="008C3722">
      <w:pPr>
        <w:pStyle w:val="Tekstpodstawowywcity2"/>
        <w:spacing w:after="0" w:line="240" w:lineRule="auto"/>
        <w:ind w:left="0"/>
        <w:jc w:val="both"/>
        <w:rPr>
          <w:rFonts w:cs="Times New Roman"/>
          <w:sz w:val="24"/>
          <w:szCs w:val="24"/>
        </w:rPr>
      </w:pPr>
      <w:r w:rsidRPr="00571398">
        <w:rPr>
          <w:rFonts w:cs="Times New Roman"/>
          <w:sz w:val="24"/>
          <w:szCs w:val="24"/>
        </w:rPr>
        <w:t>Program edukacji leśnej społeczeństwa w nadleśnictwie sporządzany jest na podstawie Zarządzenia nr 57 Dyrektora Generalnego Lasów Państwowych z dnia 9 maja 2003 roku w sprawie wytycznych prowadzenia edukacji leśnej społeczeństwa w Lasach Państwowych.</w:t>
      </w:r>
    </w:p>
    <w:p w:rsidR="001F6EFE" w:rsidRPr="00571398" w:rsidRDefault="001F6EFE" w:rsidP="008C3722">
      <w:pPr>
        <w:jc w:val="both"/>
        <w:rPr>
          <w:rFonts w:cs="Times New Roman"/>
          <w:sz w:val="24"/>
          <w:szCs w:val="24"/>
        </w:rPr>
      </w:pPr>
    </w:p>
    <w:p w:rsidR="001F6EFE" w:rsidRPr="00571398" w:rsidRDefault="001F6EFE" w:rsidP="008C3722">
      <w:pPr>
        <w:jc w:val="both"/>
        <w:rPr>
          <w:rFonts w:cs="Times New Roman"/>
          <w:sz w:val="24"/>
          <w:szCs w:val="24"/>
        </w:rPr>
      </w:pPr>
      <w:r w:rsidRPr="00571398">
        <w:rPr>
          <w:rFonts w:cs="Times New Roman"/>
          <w:sz w:val="24"/>
          <w:szCs w:val="24"/>
        </w:rPr>
        <w:t>Edukacja leśna społeczeństwa jest zadaniem Lasów Państwowych wynikającym z założeń „Polityki Leśnej Państwa” (1997r.) i przyjętych „Kierunków rozwoju edukacji leśnej społeczeństwa w Lasach Państwowych” (2003 r.).</w:t>
      </w:r>
    </w:p>
    <w:p w:rsidR="001F6EFE" w:rsidRPr="00571398" w:rsidRDefault="001F6EFE" w:rsidP="001F6EFE">
      <w:pPr>
        <w:jc w:val="both"/>
        <w:rPr>
          <w:rFonts w:cs="Times New Roman"/>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t>Cele edukacji leśnej w nadleśnictwie:</w:t>
      </w:r>
    </w:p>
    <w:p w:rsidR="001F6EFE" w:rsidRPr="00571398" w:rsidRDefault="001F6EFE" w:rsidP="001F6EFE">
      <w:pPr>
        <w:jc w:val="both"/>
        <w:rPr>
          <w:rFonts w:cs="Times New Roman"/>
          <w:b/>
          <w:sz w:val="24"/>
          <w:szCs w:val="24"/>
        </w:rPr>
      </w:pPr>
    </w:p>
    <w:p w:rsidR="001F6EFE" w:rsidRPr="00571398" w:rsidRDefault="001F6EFE" w:rsidP="002509F8">
      <w:pPr>
        <w:ind w:left="681" w:hanging="397"/>
        <w:jc w:val="both"/>
        <w:rPr>
          <w:rFonts w:cs="Times New Roman"/>
          <w:sz w:val="24"/>
          <w:szCs w:val="24"/>
        </w:rPr>
      </w:pPr>
      <w:r w:rsidRPr="00571398">
        <w:rPr>
          <w:rFonts w:cs="Times New Roman"/>
          <w:sz w:val="24"/>
          <w:szCs w:val="24"/>
        </w:rPr>
        <w:t>1.</w:t>
      </w:r>
      <w:r w:rsidRPr="00571398">
        <w:rPr>
          <w:rFonts w:cs="Times New Roman"/>
          <w:sz w:val="24"/>
          <w:szCs w:val="24"/>
        </w:rPr>
        <w:tab/>
        <w:t>Upowszechnianie w społeczeństwie wiedzy o środowisku leśnym oraz wielofunkcyjnej i zrównoważonej gospodarce leśnej.</w:t>
      </w:r>
    </w:p>
    <w:p w:rsidR="001F6EFE" w:rsidRPr="00571398" w:rsidRDefault="001F6EFE" w:rsidP="002509F8">
      <w:pPr>
        <w:ind w:left="681" w:hanging="397"/>
        <w:jc w:val="both"/>
        <w:rPr>
          <w:rFonts w:cs="Times New Roman"/>
          <w:sz w:val="24"/>
          <w:szCs w:val="24"/>
        </w:rPr>
      </w:pPr>
      <w:r w:rsidRPr="00571398">
        <w:rPr>
          <w:rFonts w:cs="Times New Roman"/>
          <w:sz w:val="24"/>
          <w:szCs w:val="24"/>
        </w:rPr>
        <w:t>2.</w:t>
      </w:r>
      <w:r w:rsidRPr="00571398">
        <w:rPr>
          <w:rFonts w:cs="Times New Roman"/>
          <w:sz w:val="24"/>
          <w:szCs w:val="24"/>
        </w:rPr>
        <w:tab/>
        <w:t>Podnoszen</w:t>
      </w:r>
      <w:r w:rsidR="002509F8">
        <w:rPr>
          <w:rFonts w:cs="Times New Roman"/>
          <w:sz w:val="24"/>
          <w:szCs w:val="24"/>
        </w:rPr>
        <w:t xml:space="preserve">ie świadomości społeczeństwa w </w:t>
      </w:r>
      <w:r w:rsidRPr="00571398">
        <w:rPr>
          <w:rFonts w:cs="Times New Roman"/>
          <w:sz w:val="24"/>
          <w:szCs w:val="24"/>
        </w:rPr>
        <w:t>zakresie racjonalnego i odpowiedzialnego korzystania z wszystkich funkcji lasu.</w:t>
      </w:r>
    </w:p>
    <w:p w:rsidR="001F6EFE" w:rsidRPr="00571398" w:rsidRDefault="001F6EFE" w:rsidP="002509F8">
      <w:pPr>
        <w:ind w:left="681" w:hanging="397"/>
        <w:jc w:val="both"/>
        <w:rPr>
          <w:rFonts w:cs="Times New Roman"/>
          <w:sz w:val="24"/>
          <w:szCs w:val="24"/>
        </w:rPr>
      </w:pPr>
      <w:r w:rsidRPr="00571398">
        <w:rPr>
          <w:rFonts w:cs="Times New Roman"/>
          <w:sz w:val="24"/>
          <w:szCs w:val="24"/>
        </w:rPr>
        <w:t>3.</w:t>
      </w:r>
      <w:r w:rsidRPr="00571398">
        <w:rPr>
          <w:rFonts w:cs="Times New Roman"/>
          <w:sz w:val="24"/>
          <w:szCs w:val="24"/>
        </w:rPr>
        <w:tab/>
        <w:t>Budowanie zaufania społecznego dla działalności zawodowej leśników.</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4. </w:t>
      </w:r>
      <w:r w:rsidRPr="00571398">
        <w:rPr>
          <w:rFonts w:cs="Times New Roman"/>
          <w:sz w:val="24"/>
          <w:szCs w:val="24"/>
        </w:rPr>
        <w:tab/>
        <w:t>Kształtowanie całościowego obrazu współzależności między człowiekiem, społeczeństwem a przyrodą.</w:t>
      </w:r>
    </w:p>
    <w:p w:rsidR="001F6EFE" w:rsidRPr="00571398" w:rsidRDefault="001F6EFE" w:rsidP="002509F8">
      <w:pPr>
        <w:ind w:left="681" w:hanging="397"/>
        <w:jc w:val="both"/>
        <w:rPr>
          <w:rFonts w:cs="Times New Roman"/>
          <w:sz w:val="24"/>
          <w:szCs w:val="24"/>
        </w:rPr>
      </w:pPr>
      <w:r w:rsidRPr="00571398">
        <w:rPr>
          <w:rFonts w:cs="Times New Roman"/>
          <w:sz w:val="24"/>
          <w:szCs w:val="24"/>
        </w:rPr>
        <w:t>5.</w:t>
      </w:r>
      <w:r w:rsidRPr="00571398">
        <w:rPr>
          <w:rFonts w:cs="Times New Roman"/>
          <w:sz w:val="24"/>
          <w:szCs w:val="24"/>
        </w:rPr>
        <w:tab/>
        <w:t>Zapoznanie z budową i funkcjonowaniem ekosystemów leśnych oraz z organizmami leśnymi.</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6. </w:t>
      </w:r>
      <w:r w:rsidRPr="00571398">
        <w:rPr>
          <w:rFonts w:cs="Times New Roman"/>
          <w:sz w:val="24"/>
          <w:szCs w:val="24"/>
        </w:rPr>
        <w:tab/>
        <w:t>Uświadomienie znaczenia lasów dla funkcjonowania przyrody i życia człowieka.</w:t>
      </w:r>
    </w:p>
    <w:p w:rsidR="001F6EFE" w:rsidRPr="00571398" w:rsidRDefault="001F6EFE" w:rsidP="002509F8">
      <w:pPr>
        <w:ind w:left="681" w:hanging="397"/>
        <w:jc w:val="both"/>
        <w:rPr>
          <w:rFonts w:cs="Times New Roman"/>
          <w:sz w:val="24"/>
          <w:szCs w:val="24"/>
        </w:rPr>
      </w:pPr>
      <w:r w:rsidRPr="00571398">
        <w:rPr>
          <w:rFonts w:cs="Times New Roman"/>
          <w:sz w:val="24"/>
          <w:szCs w:val="24"/>
        </w:rPr>
        <w:t>7.</w:t>
      </w:r>
      <w:r w:rsidRPr="00571398">
        <w:rPr>
          <w:rFonts w:cs="Times New Roman"/>
          <w:sz w:val="24"/>
          <w:szCs w:val="24"/>
        </w:rPr>
        <w:tab/>
        <w:t xml:space="preserve"> Wypracowanie odpowiedzialnych, aktywnych postaw społeczeństwa w celu ochrony środowiska leśnego.</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8. </w:t>
      </w:r>
      <w:r w:rsidRPr="00571398">
        <w:rPr>
          <w:rFonts w:cs="Times New Roman"/>
          <w:sz w:val="24"/>
          <w:szCs w:val="24"/>
        </w:rPr>
        <w:tab/>
        <w:t>Uświadomienie konieczności przestrzegania norm i zakazów obowiązujących w lesie.</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9. </w:t>
      </w:r>
      <w:r w:rsidRPr="00571398">
        <w:rPr>
          <w:rFonts w:cs="Times New Roman"/>
          <w:sz w:val="24"/>
          <w:szCs w:val="24"/>
        </w:rPr>
        <w:tab/>
        <w:t>Rozbudzenie wrażliwości na piękno i bogactwo lasów</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10. </w:t>
      </w:r>
      <w:r w:rsidRPr="00571398">
        <w:rPr>
          <w:rFonts w:cs="Times New Roman"/>
          <w:sz w:val="24"/>
          <w:szCs w:val="24"/>
        </w:rPr>
        <w:tab/>
        <w:t>Kształtowanie wartości etycznych w bezpośrednim kontakcie z przyrodą.</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11. </w:t>
      </w:r>
      <w:r w:rsidRPr="00571398">
        <w:rPr>
          <w:rFonts w:cs="Times New Roman"/>
          <w:sz w:val="24"/>
          <w:szCs w:val="24"/>
        </w:rPr>
        <w:tab/>
        <w:t>Promowanie współczesnego leśnictwa , wiedzy leśnej oraz kultury i historii leśnictwa.</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12. </w:t>
      </w:r>
      <w:r w:rsidRPr="00571398">
        <w:rPr>
          <w:rFonts w:cs="Times New Roman"/>
          <w:sz w:val="24"/>
          <w:szCs w:val="24"/>
        </w:rPr>
        <w:tab/>
        <w:t>Ukazywanie kulturotwórczej roli lasu.</w:t>
      </w:r>
    </w:p>
    <w:p w:rsidR="001F6EFE" w:rsidRPr="00571398" w:rsidRDefault="001F6EFE" w:rsidP="002509F8">
      <w:pPr>
        <w:ind w:left="681" w:hanging="397"/>
        <w:jc w:val="both"/>
        <w:rPr>
          <w:rFonts w:cs="Times New Roman"/>
          <w:sz w:val="24"/>
          <w:szCs w:val="24"/>
        </w:rPr>
      </w:pPr>
      <w:r w:rsidRPr="00571398">
        <w:rPr>
          <w:rFonts w:cs="Times New Roman"/>
          <w:sz w:val="24"/>
          <w:szCs w:val="24"/>
        </w:rPr>
        <w:lastRenderedPageBreak/>
        <w:t xml:space="preserve">13 . </w:t>
      </w:r>
      <w:r w:rsidRPr="00571398">
        <w:rPr>
          <w:rFonts w:cs="Times New Roman"/>
          <w:sz w:val="24"/>
          <w:szCs w:val="24"/>
        </w:rPr>
        <w:tab/>
        <w:t>Dążenie do zrozumienia i akceptacji polityki leśnej przez społeczeństwo.</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14. </w:t>
      </w:r>
      <w:r w:rsidRPr="00571398">
        <w:rPr>
          <w:rFonts w:cs="Times New Roman"/>
          <w:sz w:val="24"/>
          <w:szCs w:val="24"/>
        </w:rPr>
        <w:tab/>
        <w:t>Kształtowanie pozytywnego wizerunku leśników.</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15. </w:t>
      </w:r>
      <w:r w:rsidRPr="00571398">
        <w:rPr>
          <w:rFonts w:cs="Times New Roman"/>
          <w:sz w:val="24"/>
          <w:szCs w:val="24"/>
        </w:rPr>
        <w:tab/>
        <w:t>Rozpowszechnianie wiedzy o działaniach Lasów Państwowych w dziedzinie ochrony przyrody i środowiska przyrodniczego.</w:t>
      </w:r>
    </w:p>
    <w:p w:rsidR="001F6EFE" w:rsidRPr="00571398" w:rsidRDefault="001F6EFE" w:rsidP="002509F8">
      <w:pPr>
        <w:ind w:right="284" w:hanging="397"/>
        <w:jc w:val="both"/>
        <w:rPr>
          <w:rFonts w:cs="Times New Roman"/>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t>Przekazywane treści:</w:t>
      </w:r>
    </w:p>
    <w:p w:rsidR="001F6EFE" w:rsidRPr="00571398" w:rsidRDefault="001F6EFE" w:rsidP="001F6EFE">
      <w:pPr>
        <w:jc w:val="both"/>
        <w:rPr>
          <w:rFonts w:cs="Times New Roman"/>
          <w:b/>
          <w:sz w:val="24"/>
          <w:szCs w:val="24"/>
        </w:rPr>
      </w:pPr>
    </w:p>
    <w:p w:rsidR="001F6EFE" w:rsidRPr="00571398" w:rsidRDefault="001F6EFE" w:rsidP="002509F8">
      <w:pPr>
        <w:ind w:left="681" w:hanging="397"/>
        <w:jc w:val="both"/>
        <w:rPr>
          <w:rFonts w:cs="Times New Roman"/>
          <w:sz w:val="24"/>
          <w:szCs w:val="24"/>
        </w:rPr>
      </w:pPr>
      <w:r w:rsidRPr="00571398">
        <w:rPr>
          <w:rFonts w:cs="Times New Roman"/>
          <w:sz w:val="24"/>
          <w:szCs w:val="24"/>
        </w:rPr>
        <w:t>1.</w:t>
      </w:r>
      <w:r w:rsidRPr="00571398">
        <w:rPr>
          <w:rFonts w:cs="Times New Roman"/>
          <w:sz w:val="24"/>
          <w:szCs w:val="24"/>
        </w:rPr>
        <w:tab/>
        <w:t>Budowa i funkcjonowanie ekosystemów leśnych.</w:t>
      </w:r>
    </w:p>
    <w:p w:rsidR="001F6EFE" w:rsidRPr="00571398" w:rsidRDefault="001F6EFE" w:rsidP="002509F8">
      <w:pPr>
        <w:ind w:left="681" w:hanging="397"/>
        <w:jc w:val="both"/>
        <w:rPr>
          <w:rFonts w:cs="Times New Roman"/>
          <w:sz w:val="24"/>
          <w:szCs w:val="24"/>
        </w:rPr>
      </w:pPr>
      <w:r w:rsidRPr="00571398">
        <w:rPr>
          <w:rFonts w:cs="Times New Roman"/>
          <w:sz w:val="24"/>
          <w:szCs w:val="24"/>
        </w:rPr>
        <w:t xml:space="preserve">2. </w:t>
      </w:r>
      <w:r w:rsidRPr="00571398">
        <w:rPr>
          <w:rFonts w:cs="Times New Roman"/>
          <w:sz w:val="24"/>
          <w:szCs w:val="24"/>
        </w:rPr>
        <w:tab/>
        <w:t>Znaczenie lasu: ekologiczne, produkcyjne i społeczne.</w:t>
      </w:r>
    </w:p>
    <w:p w:rsidR="001F6EFE" w:rsidRPr="00571398" w:rsidRDefault="001F6EFE" w:rsidP="002509F8">
      <w:pPr>
        <w:ind w:left="681" w:hanging="397"/>
        <w:jc w:val="both"/>
        <w:rPr>
          <w:rFonts w:cs="Times New Roman"/>
          <w:sz w:val="24"/>
          <w:szCs w:val="24"/>
        </w:rPr>
      </w:pPr>
      <w:r w:rsidRPr="00571398">
        <w:rPr>
          <w:rFonts w:cs="Times New Roman"/>
          <w:sz w:val="24"/>
          <w:szCs w:val="24"/>
        </w:rPr>
        <w:t>3.</w:t>
      </w:r>
      <w:r w:rsidRPr="00571398">
        <w:rPr>
          <w:rFonts w:cs="Times New Roman"/>
          <w:sz w:val="24"/>
          <w:szCs w:val="24"/>
        </w:rPr>
        <w:tab/>
        <w:t>Zagrożenia i ochrona lasów.</w:t>
      </w:r>
    </w:p>
    <w:p w:rsidR="001F6EFE" w:rsidRPr="00571398" w:rsidRDefault="001F6EFE" w:rsidP="002509F8">
      <w:pPr>
        <w:ind w:left="681" w:hanging="397"/>
        <w:jc w:val="both"/>
        <w:rPr>
          <w:rFonts w:cs="Times New Roman"/>
          <w:sz w:val="24"/>
          <w:szCs w:val="24"/>
        </w:rPr>
      </w:pPr>
      <w:r w:rsidRPr="00571398">
        <w:rPr>
          <w:rFonts w:cs="Times New Roman"/>
          <w:sz w:val="24"/>
          <w:szCs w:val="24"/>
        </w:rPr>
        <w:t>4.</w:t>
      </w:r>
      <w:r w:rsidRPr="00571398">
        <w:rPr>
          <w:rFonts w:cs="Times New Roman"/>
          <w:sz w:val="24"/>
          <w:szCs w:val="24"/>
        </w:rPr>
        <w:tab/>
        <w:t xml:space="preserve"> Ochrona przyrody.</w:t>
      </w:r>
    </w:p>
    <w:p w:rsidR="001F6EFE" w:rsidRDefault="001F6EFE" w:rsidP="002509F8">
      <w:pPr>
        <w:ind w:left="681" w:hanging="397"/>
        <w:jc w:val="both"/>
        <w:rPr>
          <w:rFonts w:cs="Times New Roman"/>
          <w:sz w:val="24"/>
          <w:szCs w:val="24"/>
        </w:rPr>
      </w:pPr>
      <w:r w:rsidRPr="00571398">
        <w:rPr>
          <w:rFonts w:cs="Times New Roman"/>
          <w:sz w:val="24"/>
          <w:szCs w:val="24"/>
        </w:rPr>
        <w:t xml:space="preserve">5. </w:t>
      </w:r>
      <w:r w:rsidRPr="00571398">
        <w:rPr>
          <w:rFonts w:cs="Times New Roman"/>
          <w:sz w:val="24"/>
          <w:szCs w:val="24"/>
        </w:rPr>
        <w:tab/>
        <w:t>Zadania leśników i leśnictwa.</w:t>
      </w:r>
    </w:p>
    <w:p w:rsidR="008D1034" w:rsidRDefault="008D1034" w:rsidP="001F6EFE">
      <w:pPr>
        <w:jc w:val="both"/>
        <w:rPr>
          <w:rFonts w:cs="Times New Roman"/>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t>Pracownicy nadleśnictwa zaangażowani w działalność edukacyjną</w:t>
      </w:r>
    </w:p>
    <w:p w:rsidR="001F6EFE" w:rsidRPr="00571398" w:rsidRDefault="001F6EFE" w:rsidP="001F6EFE">
      <w:pPr>
        <w:jc w:val="both"/>
        <w:rPr>
          <w:rFonts w:cs="Times New Roman"/>
          <w:b/>
          <w:sz w:val="24"/>
          <w:szCs w:val="24"/>
        </w:rPr>
      </w:pPr>
    </w:p>
    <w:p w:rsidR="001F6EFE" w:rsidRPr="00571398" w:rsidRDefault="001F6EFE" w:rsidP="001F6EFE">
      <w:pPr>
        <w:pStyle w:val="Tekstpodstawowy2"/>
        <w:spacing w:after="0" w:line="240" w:lineRule="auto"/>
        <w:ind w:firstLine="708"/>
        <w:jc w:val="both"/>
        <w:rPr>
          <w:rFonts w:asciiTheme="minorHAnsi" w:hAnsiTheme="minorHAnsi"/>
        </w:rPr>
      </w:pPr>
      <w:r w:rsidRPr="00571398">
        <w:rPr>
          <w:rFonts w:asciiTheme="minorHAnsi" w:hAnsiTheme="minorHAnsi"/>
        </w:rPr>
        <w:t>W działalność edukacyjną będą zaangażowani wszyscy pracownicy Służby Leśnej oraz stażyści zatrudnieni w Nadleśnictwie. Koordynatorem wszystkich działań edukacyjnych będzie wyznaczony pracownik nadleśnictwa.</w:t>
      </w:r>
    </w:p>
    <w:p w:rsidR="001F6EFE" w:rsidRPr="00571398" w:rsidRDefault="001F6EFE" w:rsidP="001F6EFE">
      <w:pPr>
        <w:pStyle w:val="Tekstpodstawowy2"/>
        <w:spacing w:after="0" w:line="240" w:lineRule="auto"/>
        <w:jc w:val="both"/>
        <w:rPr>
          <w:rFonts w:asciiTheme="minorHAnsi" w:hAnsiTheme="minorHAnsi"/>
        </w:rPr>
      </w:pPr>
    </w:p>
    <w:p w:rsidR="001F6EFE" w:rsidRPr="00571398" w:rsidRDefault="001F6EFE" w:rsidP="001F6EFE">
      <w:pPr>
        <w:pStyle w:val="Tekstpodstawowy2"/>
        <w:spacing w:after="0" w:line="240" w:lineRule="auto"/>
        <w:jc w:val="both"/>
        <w:rPr>
          <w:rFonts w:asciiTheme="minorHAnsi" w:hAnsiTheme="minorHAnsi"/>
          <w:b/>
        </w:rPr>
      </w:pPr>
      <w:r w:rsidRPr="00571398">
        <w:rPr>
          <w:rFonts w:asciiTheme="minorHAnsi" w:hAnsiTheme="minorHAnsi"/>
          <w:b/>
        </w:rPr>
        <w:t>Partnerzy nadleśnictwa w edukacji leśnej społeczeństwa.</w:t>
      </w:r>
    </w:p>
    <w:p w:rsidR="001F6EFE" w:rsidRPr="00571398" w:rsidRDefault="001F6EFE" w:rsidP="001F6EFE">
      <w:pPr>
        <w:pStyle w:val="Tekstpodstawowy2"/>
        <w:spacing w:after="0" w:line="240" w:lineRule="auto"/>
        <w:jc w:val="both"/>
        <w:rPr>
          <w:rFonts w:asciiTheme="minorHAnsi" w:hAnsiTheme="minorHAnsi"/>
          <w:b/>
        </w:rPr>
      </w:pP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Placówki oświatowe: lokalne szkoły podstawowe, gimnazja, szkoły średnie i przedszkola.</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Lokalne samorządy.</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Regionalna Dyrekcja Lasów Państwowych w Toruniu.</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Sąsiednie nadleśnictwa.</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Muzea, w tym Muzeum Archeologiczne w Biskupinie i Muzeum Ziemi Pałuckiej w Żninie.</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Ośrodek Kultury Leśnej w Gołuchowie.</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Organizacje pozarządowe, w tym Stowarzyszenie Ekologiczne w Barcinie.</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Polski Związek Łowiecki (głównie miejscowe koła łowieckie).</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Państwowa i Ochotnicza Straż Pożarna.</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Organizacje harcerskie.</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Ośrodki wypoczynkowe, gospodarstwa agroturystyczne, zielone szkoły itp.</w:t>
      </w:r>
    </w:p>
    <w:p w:rsidR="001F6EFE" w:rsidRPr="00571398" w:rsidRDefault="001F6EFE" w:rsidP="001531F4">
      <w:pPr>
        <w:numPr>
          <w:ilvl w:val="0"/>
          <w:numId w:val="6"/>
        </w:numPr>
        <w:ind w:left="681" w:hanging="397"/>
        <w:jc w:val="both"/>
        <w:rPr>
          <w:rFonts w:cs="Times New Roman"/>
          <w:sz w:val="24"/>
          <w:szCs w:val="24"/>
        </w:rPr>
      </w:pPr>
      <w:r w:rsidRPr="00571398">
        <w:rPr>
          <w:rFonts w:cs="Times New Roman"/>
          <w:sz w:val="24"/>
          <w:szCs w:val="24"/>
        </w:rPr>
        <w:t>Media: prasa, radio, telewizja.</w:t>
      </w:r>
    </w:p>
    <w:p w:rsidR="001F6EFE" w:rsidRDefault="001F6EFE" w:rsidP="001531F4">
      <w:pPr>
        <w:numPr>
          <w:ilvl w:val="0"/>
          <w:numId w:val="6"/>
        </w:numPr>
        <w:ind w:left="681" w:hanging="397"/>
        <w:jc w:val="both"/>
        <w:rPr>
          <w:rFonts w:cs="Times New Roman"/>
          <w:sz w:val="24"/>
          <w:szCs w:val="24"/>
        </w:rPr>
      </w:pPr>
      <w:r w:rsidRPr="00571398">
        <w:rPr>
          <w:rFonts w:cs="Times New Roman"/>
          <w:sz w:val="24"/>
          <w:szCs w:val="24"/>
        </w:rPr>
        <w:t>Centrum Informacyjne Lasów Państwowych.</w:t>
      </w:r>
    </w:p>
    <w:p w:rsidR="006C6A88" w:rsidRPr="00571398" w:rsidRDefault="006C6A88" w:rsidP="001531F4">
      <w:pPr>
        <w:numPr>
          <w:ilvl w:val="0"/>
          <w:numId w:val="6"/>
        </w:numPr>
        <w:ind w:left="681" w:hanging="397"/>
        <w:jc w:val="both"/>
        <w:rPr>
          <w:rFonts w:cs="Times New Roman"/>
          <w:sz w:val="24"/>
          <w:szCs w:val="24"/>
        </w:rPr>
      </w:pPr>
      <w:r>
        <w:rPr>
          <w:rFonts w:cs="Times New Roman"/>
          <w:sz w:val="24"/>
          <w:szCs w:val="24"/>
        </w:rPr>
        <w:t>Kościoły</w:t>
      </w:r>
    </w:p>
    <w:p w:rsidR="001F6EFE" w:rsidRPr="00571398" w:rsidRDefault="001F6EFE" w:rsidP="001531F4">
      <w:pPr>
        <w:ind w:left="681" w:hanging="397"/>
        <w:jc w:val="both"/>
        <w:rPr>
          <w:rFonts w:cs="Times New Roman"/>
          <w:sz w:val="24"/>
          <w:szCs w:val="24"/>
        </w:rPr>
      </w:pPr>
    </w:p>
    <w:p w:rsidR="001F6EFE" w:rsidRDefault="001F6EFE" w:rsidP="001F6EFE">
      <w:pPr>
        <w:ind w:firstLine="284"/>
        <w:jc w:val="both"/>
        <w:rPr>
          <w:rFonts w:cs="Times New Roman"/>
          <w:sz w:val="24"/>
          <w:szCs w:val="24"/>
        </w:rPr>
      </w:pPr>
      <w:r w:rsidRPr="00571398">
        <w:rPr>
          <w:rFonts w:cs="Times New Roman"/>
          <w:sz w:val="24"/>
          <w:szCs w:val="24"/>
        </w:rPr>
        <w:t>Nadleśnictwo planuje współudział w cyklicznych imprezach i konkursach organizowanych przez inne podmioty. Są to między innymi:</w:t>
      </w:r>
    </w:p>
    <w:p w:rsidR="006C6A88" w:rsidRDefault="006C6A88" w:rsidP="001F6EFE">
      <w:pPr>
        <w:ind w:firstLine="284"/>
        <w:jc w:val="both"/>
        <w:rPr>
          <w:rFonts w:cs="Times New Roman"/>
          <w:sz w:val="24"/>
          <w:szCs w:val="24"/>
        </w:rPr>
      </w:pPr>
    </w:p>
    <w:p w:rsidR="001F6EFE" w:rsidRPr="00571398" w:rsidRDefault="001F6EFE" w:rsidP="00EE1F45">
      <w:pPr>
        <w:ind w:left="1077" w:hanging="397"/>
        <w:jc w:val="both"/>
        <w:rPr>
          <w:rFonts w:cs="Times New Roman"/>
          <w:sz w:val="24"/>
          <w:szCs w:val="24"/>
        </w:rPr>
      </w:pPr>
      <w:r w:rsidRPr="00571398">
        <w:rPr>
          <w:rFonts w:cs="Times New Roman"/>
          <w:sz w:val="24"/>
          <w:szCs w:val="24"/>
        </w:rPr>
        <w:t>a.</w:t>
      </w:r>
      <w:r w:rsidRPr="00571398">
        <w:rPr>
          <w:rFonts w:cs="Times New Roman"/>
          <w:sz w:val="24"/>
          <w:szCs w:val="24"/>
        </w:rPr>
        <w:tab/>
        <w:t>festyn archeologiczny w Biskupinie – Muzeum Archeologiczne w Biskupinie,</w:t>
      </w:r>
    </w:p>
    <w:p w:rsidR="001F6EFE" w:rsidRPr="00571398" w:rsidRDefault="001F6EFE" w:rsidP="00EE1F45">
      <w:pPr>
        <w:ind w:left="1077" w:hanging="397"/>
        <w:jc w:val="both"/>
        <w:rPr>
          <w:rFonts w:cs="Times New Roman"/>
          <w:sz w:val="24"/>
          <w:szCs w:val="24"/>
        </w:rPr>
      </w:pPr>
      <w:r w:rsidRPr="00571398">
        <w:rPr>
          <w:rFonts w:cs="Times New Roman"/>
          <w:sz w:val="24"/>
          <w:szCs w:val="24"/>
        </w:rPr>
        <w:t>b.</w:t>
      </w:r>
      <w:r w:rsidRPr="00571398">
        <w:rPr>
          <w:rFonts w:cs="Times New Roman"/>
          <w:sz w:val="24"/>
          <w:szCs w:val="24"/>
        </w:rPr>
        <w:tab/>
        <w:t>konkurs ekologiczny pod hasłem „Zachowaj piękno Pałuk na kolejne tysiąclecie” – Stowarzyszenie Ekologiczne w Barcinie,</w:t>
      </w:r>
    </w:p>
    <w:p w:rsidR="001F6EFE" w:rsidRDefault="001F6EFE" w:rsidP="00EE1F45">
      <w:pPr>
        <w:ind w:left="1077" w:hanging="397"/>
        <w:jc w:val="both"/>
        <w:rPr>
          <w:rFonts w:cs="Times New Roman"/>
          <w:sz w:val="24"/>
          <w:szCs w:val="24"/>
        </w:rPr>
      </w:pPr>
      <w:r w:rsidRPr="00571398">
        <w:rPr>
          <w:rFonts w:cs="Times New Roman"/>
          <w:sz w:val="24"/>
          <w:szCs w:val="24"/>
        </w:rPr>
        <w:t>c.</w:t>
      </w:r>
      <w:r w:rsidRPr="00571398">
        <w:rPr>
          <w:rFonts w:cs="Times New Roman"/>
          <w:sz w:val="24"/>
          <w:szCs w:val="24"/>
        </w:rPr>
        <w:tab/>
      </w:r>
      <w:r w:rsidR="004A619A">
        <w:rPr>
          <w:rFonts w:cs="Times New Roman"/>
          <w:sz w:val="24"/>
          <w:szCs w:val="24"/>
        </w:rPr>
        <w:t>k</w:t>
      </w:r>
      <w:r w:rsidRPr="00571398">
        <w:rPr>
          <w:rFonts w:cs="Times New Roman"/>
          <w:sz w:val="24"/>
          <w:szCs w:val="24"/>
        </w:rPr>
        <w:t>onkurs  „Tworzymy piękny świat” – Ze</w:t>
      </w:r>
      <w:r w:rsidR="00EE1F45">
        <w:rPr>
          <w:rFonts w:cs="Times New Roman"/>
          <w:sz w:val="24"/>
          <w:szCs w:val="24"/>
        </w:rPr>
        <w:t>spół Szkół Ponadgimnazjalnych w </w:t>
      </w:r>
      <w:r w:rsidR="00A30E1F">
        <w:rPr>
          <w:rFonts w:cs="Times New Roman"/>
          <w:sz w:val="24"/>
          <w:szCs w:val="24"/>
        </w:rPr>
        <w:t>Gąsawie,</w:t>
      </w:r>
    </w:p>
    <w:p w:rsidR="00A30E1F" w:rsidRDefault="00A30E1F" w:rsidP="00EE1F45">
      <w:pPr>
        <w:ind w:left="1077" w:hanging="397"/>
        <w:jc w:val="both"/>
        <w:rPr>
          <w:rFonts w:cs="Times New Roman"/>
          <w:sz w:val="24"/>
          <w:szCs w:val="24"/>
        </w:rPr>
      </w:pPr>
      <w:r>
        <w:rPr>
          <w:rFonts w:cs="Times New Roman"/>
          <w:sz w:val="24"/>
          <w:szCs w:val="24"/>
        </w:rPr>
        <w:t xml:space="preserve">d. </w:t>
      </w:r>
      <w:r>
        <w:rPr>
          <w:rFonts w:cs="Times New Roman"/>
          <w:sz w:val="24"/>
          <w:szCs w:val="24"/>
        </w:rPr>
        <w:tab/>
        <w:t>akcja "Sprzątanie Świata",</w:t>
      </w:r>
    </w:p>
    <w:p w:rsidR="00A30E1F" w:rsidRPr="00571398" w:rsidRDefault="00A30E1F" w:rsidP="00EE1F45">
      <w:pPr>
        <w:ind w:left="1077" w:hanging="397"/>
        <w:jc w:val="both"/>
        <w:rPr>
          <w:rFonts w:cs="Times New Roman"/>
          <w:sz w:val="24"/>
          <w:szCs w:val="24"/>
        </w:rPr>
      </w:pPr>
      <w:r>
        <w:rPr>
          <w:rFonts w:cs="Times New Roman"/>
          <w:sz w:val="24"/>
          <w:szCs w:val="24"/>
        </w:rPr>
        <w:t>e.</w:t>
      </w:r>
      <w:r>
        <w:rPr>
          <w:rFonts w:cs="Times New Roman"/>
          <w:sz w:val="24"/>
          <w:szCs w:val="24"/>
        </w:rPr>
        <w:tab/>
        <w:t>"Dzień Ziemi".</w:t>
      </w:r>
    </w:p>
    <w:p w:rsidR="001F6EFE" w:rsidRPr="00571398" w:rsidRDefault="001F6EFE" w:rsidP="001F6EFE">
      <w:pPr>
        <w:jc w:val="both"/>
        <w:rPr>
          <w:rFonts w:cs="Times New Roman"/>
          <w:b/>
          <w:sz w:val="24"/>
          <w:szCs w:val="24"/>
        </w:rPr>
      </w:pPr>
      <w:r w:rsidRPr="00571398">
        <w:rPr>
          <w:rFonts w:cs="Times New Roman"/>
          <w:b/>
          <w:sz w:val="24"/>
          <w:szCs w:val="24"/>
        </w:rPr>
        <w:lastRenderedPageBreak/>
        <w:t>Baza edukacyjna</w:t>
      </w:r>
    </w:p>
    <w:p w:rsidR="001F6EFE" w:rsidRPr="00571398" w:rsidRDefault="001F6EFE" w:rsidP="001F6EFE">
      <w:pPr>
        <w:jc w:val="both"/>
        <w:rPr>
          <w:rFonts w:cs="Times New Roman"/>
          <w:b/>
          <w:sz w:val="24"/>
          <w:szCs w:val="24"/>
        </w:rPr>
      </w:pPr>
    </w:p>
    <w:p w:rsidR="001F6EFE" w:rsidRDefault="001F6EFE" w:rsidP="001F6EFE">
      <w:pPr>
        <w:jc w:val="both"/>
        <w:rPr>
          <w:rFonts w:cs="Times New Roman"/>
          <w:sz w:val="24"/>
          <w:szCs w:val="24"/>
        </w:rPr>
      </w:pPr>
      <w:r w:rsidRPr="00571398">
        <w:rPr>
          <w:rFonts w:cs="Times New Roman"/>
          <w:sz w:val="24"/>
          <w:szCs w:val="24"/>
        </w:rPr>
        <w:t>Edukację leśną społeczeństwa planuje się prowadzić w oparciu o istniejącą bazę edukacyjną, którą stanowią:</w:t>
      </w:r>
    </w:p>
    <w:p w:rsidR="00A30E1F" w:rsidRPr="00571398" w:rsidRDefault="00A30E1F" w:rsidP="001F6EFE">
      <w:pPr>
        <w:jc w:val="both"/>
        <w:rPr>
          <w:rFonts w:cs="Times New Roman"/>
          <w:sz w:val="24"/>
          <w:szCs w:val="24"/>
        </w:rPr>
      </w:pPr>
    </w:p>
    <w:p w:rsidR="001F6EFE" w:rsidRPr="00571398" w:rsidRDefault="001F6EFE" w:rsidP="00EE1F45">
      <w:pPr>
        <w:ind w:left="1077" w:hanging="397"/>
        <w:jc w:val="both"/>
        <w:rPr>
          <w:rFonts w:cs="Times New Roman"/>
          <w:sz w:val="24"/>
          <w:szCs w:val="24"/>
        </w:rPr>
      </w:pPr>
      <w:r w:rsidRPr="00571398">
        <w:rPr>
          <w:rFonts w:cs="Times New Roman"/>
          <w:sz w:val="24"/>
          <w:szCs w:val="24"/>
        </w:rPr>
        <w:t>a.</w:t>
      </w:r>
      <w:r w:rsidRPr="00571398">
        <w:rPr>
          <w:rFonts w:cs="Times New Roman"/>
          <w:sz w:val="24"/>
          <w:szCs w:val="24"/>
        </w:rPr>
        <w:tab/>
        <w:t>ścieżka przyrodniczo – leśna Dolina Rzeki Gąsawki</w:t>
      </w:r>
    </w:p>
    <w:p w:rsidR="001F6EFE" w:rsidRPr="00571398" w:rsidRDefault="001F6EFE" w:rsidP="00EE1F45">
      <w:pPr>
        <w:ind w:left="1077" w:hanging="397"/>
        <w:jc w:val="both"/>
        <w:rPr>
          <w:rFonts w:cs="Times New Roman"/>
          <w:sz w:val="24"/>
          <w:szCs w:val="24"/>
        </w:rPr>
      </w:pPr>
      <w:r w:rsidRPr="00571398">
        <w:rPr>
          <w:rFonts w:cs="Times New Roman"/>
          <w:sz w:val="24"/>
          <w:szCs w:val="24"/>
        </w:rPr>
        <w:t>b.</w:t>
      </w:r>
      <w:r w:rsidRPr="00571398">
        <w:rPr>
          <w:rFonts w:cs="Times New Roman"/>
          <w:sz w:val="24"/>
          <w:szCs w:val="24"/>
        </w:rPr>
        <w:tab/>
        <w:t>leśne wiaty edukacyjne –3 szt.</w:t>
      </w:r>
    </w:p>
    <w:p w:rsidR="001F6EFE" w:rsidRPr="00571398" w:rsidRDefault="001F6EFE" w:rsidP="00EE1F45">
      <w:pPr>
        <w:ind w:left="1077" w:hanging="397"/>
        <w:jc w:val="both"/>
        <w:rPr>
          <w:rFonts w:cs="Times New Roman"/>
          <w:sz w:val="24"/>
          <w:szCs w:val="24"/>
        </w:rPr>
      </w:pPr>
      <w:r w:rsidRPr="00571398">
        <w:rPr>
          <w:rFonts w:cs="Times New Roman"/>
          <w:sz w:val="24"/>
          <w:szCs w:val="24"/>
        </w:rPr>
        <w:t xml:space="preserve">c. </w:t>
      </w:r>
      <w:r w:rsidRPr="00571398">
        <w:rPr>
          <w:rFonts w:cs="Times New Roman"/>
          <w:sz w:val="24"/>
          <w:szCs w:val="24"/>
        </w:rPr>
        <w:tab/>
        <w:t>pawilon edukacyjny na terenie rezerwatu archeologicznego w Biskupinie.</w:t>
      </w:r>
    </w:p>
    <w:p w:rsidR="001F6EFE" w:rsidRPr="00571398" w:rsidRDefault="001F6EFE" w:rsidP="00EE1F45">
      <w:pPr>
        <w:ind w:left="1077" w:hanging="397"/>
        <w:jc w:val="both"/>
        <w:rPr>
          <w:rFonts w:cs="Times New Roman"/>
          <w:sz w:val="24"/>
          <w:szCs w:val="24"/>
        </w:rPr>
      </w:pPr>
      <w:r w:rsidRPr="00571398">
        <w:rPr>
          <w:rFonts w:cs="Times New Roman"/>
          <w:sz w:val="24"/>
          <w:szCs w:val="24"/>
        </w:rPr>
        <w:t>d.</w:t>
      </w:r>
      <w:r w:rsidRPr="00571398">
        <w:rPr>
          <w:rFonts w:cs="Times New Roman"/>
          <w:sz w:val="24"/>
          <w:szCs w:val="24"/>
        </w:rPr>
        <w:tab/>
        <w:t xml:space="preserve">sala narad Nadleśnictwa wyposażona w sprzęt multimedialny </w:t>
      </w:r>
    </w:p>
    <w:p w:rsidR="001F6EFE" w:rsidRPr="00571398" w:rsidRDefault="001F6EFE" w:rsidP="00EE1F45">
      <w:pPr>
        <w:ind w:left="1077" w:hanging="397"/>
        <w:jc w:val="both"/>
        <w:rPr>
          <w:rFonts w:cs="Times New Roman"/>
          <w:sz w:val="24"/>
          <w:szCs w:val="24"/>
        </w:rPr>
      </w:pPr>
      <w:r w:rsidRPr="00571398">
        <w:rPr>
          <w:rFonts w:cs="Times New Roman"/>
          <w:sz w:val="24"/>
          <w:szCs w:val="24"/>
        </w:rPr>
        <w:t>e.</w:t>
      </w:r>
      <w:r w:rsidRPr="00571398">
        <w:rPr>
          <w:rFonts w:cs="Times New Roman"/>
          <w:sz w:val="24"/>
          <w:szCs w:val="24"/>
        </w:rPr>
        <w:tab/>
        <w:t xml:space="preserve">trasa dydaktyczna bez oznakowania – 12 szt. </w:t>
      </w:r>
    </w:p>
    <w:p w:rsidR="001F6EFE" w:rsidRPr="00571398" w:rsidRDefault="001F6EFE" w:rsidP="00EE1F45">
      <w:pPr>
        <w:ind w:left="1077" w:hanging="397"/>
        <w:jc w:val="both"/>
        <w:rPr>
          <w:rFonts w:cs="Times New Roman"/>
          <w:sz w:val="24"/>
          <w:szCs w:val="24"/>
        </w:rPr>
      </w:pPr>
      <w:r w:rsidRPr="00571398">
        <w:rPr>
          <w:rFonts w:cs="Times New Roman"/>
          <w:sz w:val="24"/>
          <w:szCs w:val="24"/>
        </w:rPr>
        <w:t xml:space="preserve">f. </w:t>
      </w:r>
      <w:r w:rsidRPr="00571398">
        <w:rPr>
          <w:rFonts w:cs="Times New Roman"/>
          <w:sz w:val="24"/>
          <w:szCs w:val="24"/>
        </w:rPr>
        <w:tab/>
        <w:t>szkółka leśna wraz z jej infrastrukturą.</w:t>
      </w:r>
    </w:p>
    <w:p w:rsidR="001F6EFE" w:rsidRPr="00571398" w:rsidRDefault="001F6EFE" w:rsidP="00EE1F45">
      <w:pPr>
        <w:ind w:left="1077" w:hanging="397"/>
        <w:jc w:val="both"/>
        <w:rPr>
          <w:rFonts w:cs="Times New Roman"/>
          <w:sz w:val="24"/>
          <w:szCs w:val="24"/>
        </w:rPr>
      </w:pPr>
      <w:r w:rsidRPr="00571398">
        <w:rPr>
          <w:rFonts w:cs="Times New Roman"/>
          <w:sz w:val="24"/>
          <w:szCs w:val="24"/>
        </w:rPr>
        <w:t xml:space="preserve">g. </w:t>
      </w:r>
      <w:r w:rsidRPr="00571398">
        <w:rPr>
          <w:rFonts w:cs="Times New Roman"/>
          <w:sz w:val="24"/>
          <w:szCs w:val="24"/>
        </w:rPr>
        <w:tab/>
        <w:t>ścieżka edukacyjna na Lądowisku leśnym Annowo (powstanie w 2014 roku).</w:t>
      </w:r>
    </w:p>
    <w:p w:rsidR="001F6EFE" w:rsidRPr="00571398" w:rsidRDefault="001F6EFE" w:rsidP="00EE1F45">
      <w:pPr>
        <w:ind w:left="1077" w:hanging="397"/>
        <w:jc w:val="both"/>
        <w:rPr>
          <w:rFonts w:cs="Times New Roman"/>
          <w:sz w:val="24"/>
          <w:szCs w:val="24"/>
        </w:rPr>
      </w:pPr>
    </w:p>
    <w:p w:rsidR="001F6EFE" w:rsidRDefault="001F6EFE" w:rsidP="001F6EFE">
      <w:pPr>
        <w:jc w:val="both"/>
        <w:rPr>
          <w:rFonts w:cs="Times New Roman"/>
          <w:sz w:val="24"/>
          <w:szCs w:val="24"/>
        </w:rPr>
      </w:pPr>
      <w:r w:rsidRPr="00571398">
        <w:rPr>
          <w:rFonts w:cs="Times New Roman"/>
          <w:sz w:val="24"/>
          <w:szCs w:val="24"/>
        </w:rPr>
        <w:t>Podstawową bazą edukacyjna będą stanowiły wybrane powierzchnie i obiekty leśne oraz różne formy ochrony przyrody.</w:t>
      </w:r>
    </w:p>
    <w:p w:rsidR="00866E03" w:rsidRPr="00571398" w:rsidRDefault="00866E03" w:rsidP="001F6EFE">
      <w:pPr>
        <w:jc w:val="both"/>
        <w:rPr>
          <w:rFonts w:cs="Times New Roman"/>
          <w:sz w:val="24"/>
          <w:szCs w:val="24"/>
        </w:rPr>
      </w:pPr>
    </w:p>
    <w:p w:rsidR="001F6EFE" w:rsidRPr="00571398" w:rsidRDefault="001F6EFE" w:rsidP="001F6EFE">
      <w:pPr>
        <w:pStyle w:val="Tekstpodstawowy2"/>
        <w:spacing w:after="0" w:line="240" w:lineRule="auto"/>
        <w:jc w:val="both"/>
        <w:rPr>
          <w:rFonts w:asciiTheme="minorHAnsi" w:hAnsiTheme="minorHAnsi"/>
          <w:b/>
        </w:rPr>
      </w:pPr>
      <w:r w:rsidRPr="00571398">
        <w:rPr>
          <w:rFonts w:asciiTheme="minorHAnsi" w:hAnsiTheme="minorHAnsi"/>
          <w:b/>
        </w:rPr>
        <w:t xml:space="preserve"> Odbiorcy oferty edukacyjnej nadleśnictwa</w:t>
      </w:r>
    </w:p>
    <w:p w:rsidR="001F6EFE" w:rsidRPr="00571398" w:rsidRDefault="001F6EFE" w:rsidP="001F6EFE">
      <w:pPr>
        <w:pStyle w:val="Tekstpodstawowy2"/>
        <w:spacing w:after="0" w:line="240" w:lineRule="auto"/>
        <w:jc w:val="both"/>
        <w:rPr>
          <w:rFonts w:asciiTheme="minorHAnsi" w:hAnsiTheme="minorHAnsi"/>
          <w:b/>
        </w:rPr>
      </w:pPr>
    </w:p>
    <w:p w:rsidR="001F6EFE" w:rsidRPr="00571398" w:rsidRDefault="001F6EFE" w:rsidP="00C158F2">
      <w:pPr>
        <w:numPr>
          <w:ilvl w:val="0"/>
          <w:numId w:val="7"/>
        </w:numPr>
        <w:ind w:left="681" w:hanging="397"/>
        <w:jc w:val="both"/>
        <w:rPr>
          <w:rFonts w:cs="Times New Roman"/>
          <w:sz w:val="24"/>
          <w:szCs w:val="24"/>
        </w:rPr>
      </w:pPr>
      <w:r w:rsidRPr="00571398">
        <w:rPr>
          <w:rFonts w:cs="Times New Roman"/>
          <w:sz w:val="24"/>
          <w:szCs w:val="24"/>
        </w:rPr>
        <w:t>Dzieci i młodzież szkół podstawowych, gimnazjów i szkół średnich.</w:t>
      </w:r>
    </w:p>
    <w:p w:rsidR="001F6EFE" w:rsidRPr="00571398" w:rsidRDefault="001F6EFE" w:rsidP="00C158F2">
      <w:pPr>
        <w:numPr>
          <w:ilvl w:val="0"/>
          <w:numId w:val="7"/>
        </w:numPr>
        <w:ind w:left="681" w:hanging="397"/>
        <w:jc w:val="both"/>
        <w:rPr>
          <w:rFonts w:cs="Times New Roman"/>
          <w:sz w:val="24"/>
          <w:szCs w:val="24"/>
        </w:rPr>
      </w:pPr>
      <w:r w:rsidRPr="00571398">
        <w:rPr>
          <w:rFonts w:cs="Times New Roman"/>
          <w:sz w:val="24"/>
          <w:szCs w:val="24"/>
        </w:rPr>
        <w:t>Dzieci i młodzież wypoczywająca na terenie nadleśnictwa.</w:t>
      </w:r>
    </w:p>
    <w:p w:rsidR="001F6EFE" w:rsidRPr="00571398" w:rsidRDefault="001F6EFE" w:rsidP="00C158F2">
      <w:pPr>
        <w:numPr>
          <w:ilvl w:val="0"/>
          <w:numId w:val="7"/>
        </w:numPr>
        <w:ind w:left="681" w:hanging="397"/>
        <w:jc w:val="both"/>
        <w:rPr>
          <w:rFonts w:cs="Times New Roman"/>
          <w:sz w:val="24"/>
          <w:szCs w:val="24"/>
        </w:rPr>
      </w:pPr>
      <w:r w:rsidRPr="00571398">
        <w:rPr>
          <w:rFonts w:cs="Times New Roman"/>
          <w:sz w:val="24"/>
          <w:szCs w:val="24"/>
        </w:rPr>
        <w:t>Dzieci przedszkolne.</w:t>
      </w:r>
    </w:p>
    <w:p w:rsidR="001F6EFE" w:rsidRPr="00571398" w:rsidRDefault="001F6EFE" w:rsidP="00C158F2">
      <w:pPr>
        <w:numPr>
          <w:ilvl w:val="0"/>
          <w:numId w:val="7"/>
        </w:numPr>
        <w:ind w:left="681" w:hanging="397"/>
        <w:jc w:val="both"/>
        <w:rPr>
          <w:rFonts w:cs="Times New Roman"/>
          <w:sz w:val="24"/>
          <w:szCs w:val="24"/>
        </w:rPr>
      </w:pPr>
      <w:r w:rsidRPr="00571398">
        <w:rPr>
          <w:rFonts w:cs="Times New Roman"/>
          <w:sz w:val="24"/>
          <w:szCs w:val="24"/>
        </w:rPr>
        <w:t>Uczestnicy wycieczek na teren Nadleśnictwa.</w:t>
      </w:r>
    </w:p>
    <w:p w:rsidR="001F6EFE" w:rsidRPr="00571398" w:rsidRDefault="001F6EFE" w:rsidP="00C158F2">
      <w:pPr>
        <w:numPr>
          <w:ilvl w:val="0"/>
          <w:numId w:val="7"/>
        </w:numPr>
        <w:ind w:left="681" w:hanging="397"/>
        <w:jc w:val="both"/>
        <w:rPr>
          <w:rFonts w:cs="Times New Roman"/>
          <w:sz w:val="24"/>
          <w:szCs w:val="24"/>
        </w:rPr>
      </w:pPr>
      <w:r w:rsidRPr="00571398">
        <w:rPr>
          <w:rFonts w:cs="Times New Roman"/>
          <w:sz w:val="24"/>
          <w:szCs w:val="24"/>
        </w:rPr>
        <w:t>Turyści indywidualni.</w:t>
      </w:r>
    </w:p>
    <w:p w:rsidR="001F6EFE" w:rsidRPr="00571398" w:rsidRDefault="001F6EFE" w:rsidP="001F6EFE">
      <w:pPr>
        <w:jc w:val="both"/>
        <w:rPr>
          <w:rFonts w:cs="Times New Roman"/>
          <w:sz w:val="24"/>
          <w:szCs w:val="24"/>
        </w:rPr>
      </w:pPr>
    </w:p>
    <w:p w:rsidR="001F6EFE" w:rsidRPr="00571398" w:rsidRDefault="001F6EFE" w:rsidP="001F6EFE">
      <w:pPr>
        <w:pStyle w:val="Tekstpodstawowywcity"/>
        <w:spacing w:after="0" w:line="240" w:lineRule="auto"/>
        <w:ind w:left="0"/>
        <w:jc w:val="both"/>
        <w:rPr>
          <w:rFonts w:asciiTheme="minorHAnsi" w:hAnsiTheme="minorHAnsi"/>
          <w:b/>
          <w:sz w:val="24"/>
          <w:szCs w:val="24"/>
        </w:rPr>
      </w:pPr>
      <w:r w:rsidRPr="00571398">
        <w:rPr>
          <w:rFonts w:asciiTheme="minorHAnsi" w:hAnsiTheme="minorHAnsi"/>
          <w:b/>
          <w:sz w:val="24"/>
          <w:szCs w:val="24"/>
        </w:rPr>
        <w:t>Formy edukacji ekologicznej</w:t>
      </w:r>
    </w:p>
    <w:p w:rsidR="001F6EFE" w:rsidRPr="00571398" w:rsidRDefault="001F6EFE" w:rsidP="001F6EFE">
      <w:pPr>
        <w:pStyle w:val="Tekstpodstawowywcity"/>
        <w:spacing w:after="0" w:line="240" w:lineRule="auto"/>
        <w:ind w:left="0"/>
        <w:jc w:val="both"/>
        <w:rPr>
          <w:rFonts w:asciiTheme="minorHAnsi" w:hAnsiTheme="minorHAnsi"/>
          <w:b/>
          <w:sz w:val="24"/>
          <w:szCs w:val="24"/>
        </w:rPr>
      </w:pP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Zajęcia terenowe i wycieczki z przewodnikiem, głównie na ścieżce edukacyjnej.</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Zajęcia w izbie leśnej (sala narad nadleśnictwa).</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 xml:space="preserve">Udział w festynach, targach i wystawach. </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Konkursy wiedzy leśnej i ekologicznej.</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Spotkania edukacyjne z leśnikiem poza szkołami (w Domu Kultury, Urzędzie Gminy, itp.)</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Pogadanki w szkołach, przedszkolach i innych placówkach.</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 xml:space="preserve">Spotkania z dziećmi i młodzieżą na terenie Ośrodka Edukacji Leśnej i Szkółki Leśnej. </w:t>
      </w:r>
    </w:p>
    <w:p w:rsidR="001F6EFE" w:rsidRPr="00571398" w:rsidRDefault="001F6EFE" w:rsidP="00335869">
      <w:pPr>
        <w:numPr>
          <w:ilvl w:val="0"/>
          <w:numId w:val="8"/>
        </w:numPr>
        <w:ind w:left="681" w:hanging="397"/>
        <w:jc w:val="both"/>
        <w:rPr>
          <w:rFonts w:cs="Times New Roman"/>
          <w:sz w:val="24"/>
          <w:szCs w:val="24"/>
        </w:rPr>
      </w:pPr>
      <w:r w:rsidRPr="00571398">
        <w:rPr>
          <w:rFonts w:cs="Times New Roman"/>
          <w:sz w:val="24"/>
          <w:szCs w:val="24"/>
        </w:rPr>
        <w:t xml:space="preserve">Imprezy okolicznościowe </w:t>
      </w:r>
    </w:p>
    <w:p w:rsidR="001F6EFE" w:rsidRPr="00571398" w:rsidRDefault="00335869" w:rsidP="00A731FC">
      <w:pPr>
        <w:ind w:left="1077" w:hanging="397"/>
        <w:jc w:val="both"/>
        <w:rPr>
          <w:rFonts w:cs="Times New Roman"/>
          <w:sz w:val="24"/>
          <w:szCs w:val="24"/>
        </w:rPr>
      </w:pPr>
      <w:r>
        <w:rPr>
          <w:rFonts w:cs="Times New Roman"/>
          <w:sz w:val="24"/>
          <w:szCs w:val="24"/>
        </w:rPr>
        <w:t xml:space="preserve">a. </w:t>
      </w:r>
      <w:r w:rsidR="001F6EFE" w:rsidRPr="00571398">
        <w:rPr>
          <w:rFonts w:cs="Times New Roman"/>
          <w:sz w:val="24"/>
          <w:szCs w:val="24"/>
        </w:rPr>
        <w:t>Sprzątanie Świata,</w:t>
      </w:r>
    </w:p>
    <w:p w:rsidR="001F6EFE" w:rsidRPr="00571398" w:rsidRDefault="00335869" w:rsidP="00A731FC">
      <w:pPr>
        <w:ind w:left="1077" w:hanging="397"/>
        <w:jc w:val="both"/>
        <w:rPr>
          <w:rFonts w:cs="Times New Roman"/>
          <w:sz w:val="24"/>
          <w:szCs w:val="24"/>
        </w:rPr>
      </w:pPr>
      <w:r>
        <w:rPr>
          <w:rFonts w:cs="Times New Roman"/>
          <w:sz w:val="24"/>
          <w:szCs w:val="24"/>
        </w:rPr>
        <w:t xml:space="preserve">b. </w:t>
      </w:r>
      <w:r w:rsidR="001F6EFE" w:rsidRPr="00571398">
        <w:rPr>
          <w:rFonts w:cs="Times New Roman"/>
          <w:sz w:val="24"/>
          <w:szCs w:val="24"/>
        </w:rPr>
        <w:t>Msza hubertowska,</w:t>
      </w:r>
    </w:p>
    <w:p w:rsidR="001F6EFE" w:rsidRPr="00571398" w:rsidRDefault="00335869" w:rsidP="00A731FC">
      <w:pPr>
        <w:ind w:left="1077" w:hanging="397"/>
        <w:jc w:val="both"/>
        <w:rPr>
          <w:rFonts w:cs="Times New Roman"/>
          <w:sz w:val="24"/>
          <w:szCs w:val="24"/>
        </w:rPr>
      </w:pPr>
      <w:r>
        <w:rPr>
          <w:rFonts w:cs="Times New Roman"/>
          <w:sz w:val="24"/>
          <w:szCs w:val="24"/>
        </w:rPr>
        <w:t xml:space="preserve">c. </w:t>
      </w:r>
      <w:r w:rsidR="001F6EFE" w:rsidRPr="00571398">
        <w:rPr>
          <w:rFonts w:cs="Times New Roman"/>
          <w:sz w:val="24"/>
          <w:szCs w:val="24"/>
        </w:rPr>
        <w:t>Święto drzewa,</w:t>
      </w:r>
    </w:p>
    <w:p w:rsidR="001F6EFE" w:rsidRPr="00571398" w:rsidRDefault="00335869" w:rsidP="00A731FC">
      <w:pPr>
        <w:ind w:left="1077" w:hanging="397"/>
        <w:jc w:val="both"/>
        <w:rPr>
          <w:rFonts w:cs="Times New Roman"/>
          <w:sz w:val="24"/>
          <w:szCs w:val="24"/>
        </w:rPr>
      </w:pPr>
      <w:r>
        <w:rPr>
          <w:rFonts w:cs="Times New Roman"/>
          <w:sz w:val="24"/>
          <w:szCs w:val="24"/>
        </w:rPr>
        <w:t xml:space="preserve">d. </w:t>
      </w:r>
      <w:r w:rsidR="001F6EFE" w:rsidRPr="00571398">
        <w:rPr>
          <w:rFonts w:cs="Times New Roman"/>
          <w:sz w:val="24"/>
          <w:szCs w:val="24"/>
        </w:rPr>
        <w:t>Dzień Ziemi,</w:t>
      </w:r>
    </w:p>
    <w:p w:rsidR="001F6EFE" w:rsidRPr="00571398" w:rsidRDefault="00335869" w:rsidP="00A731FC">
      <w:pPr>
        <w:ind w:left="1077" w:hanging="397"/>
        <w:jc w:val="both"/>
        <w:rPr>
          <w:rFonts w:cs="Times New Roman"/>
          <w:sz w:val="24"/>
          <w:szCs w:val="24"/>
        </w:rPr>
      </w:pPr>
      <w:r>
        <w:rPr>
          <w:rFonts w:cs="Times New Roman"/>
          <w:sz w:val="24"/>
          <w:szCs w:val="24"/>
        </w:rPr>
        <w:t xml:space="preserve">e. </w:t>
      </w:r>
      <w:r w:rsidR="001F6EFE" w:rsidRPr="00571398">
        <w:rPr>
          <w:rFonts w:cs="Times New Roman"/>
          <w:sz w:val="24"/>
          <w:szCs w:val="24"/>
        </w:rPr>
        <w:t xml:space="preserve">Dokarmianie ptaków – </w:t>
      </w:r>
      <w:r>
        <w:rPr>
          <w:rFonts w:cs="Times New Roman"/>
          <w:sz w:val="24"/>
          <w:szCs w:val="24"/>
        </w:rPr>
        <w:t>przekazywanie szkołom</w:t>
      </w:r>
      <w:r w:rsidR="001F6EFE" w:rsidRPr="00571398">
        <w:rPr>
          <w:rFonts w:cs="Times New Roman"/>
          <w:sz w:val="24"/>
          <w:szCs w:val="24"/>
        </w:rPr>
        <w:t xml:space="preserve"> karmy dla ptaków.</w:t>
      </w:r>
    </w:p>
    <w:p w:rsidR="001F6EFE" w:rsidRPr="00571398" w:rsidRDefault="001F6EFE" w:rsidP="00335869">
      <w:pPr>
        <w:ind w:left="681" w:hanging="397"/>
        <w:jc w:val="both"/>
        <w:rPr>
          <w:rFonts w:cs="Times New Roman"/>
          <w:sz w:val="24"/>
          <w:szCs w:val="24"/>
        </w:rPr>
      </w:pPr>
      <w:r w:rsidRPr="00571398">
        <w:rPr>
          <w:rFonts w:cs="Times New Roman"/>
          <w:sz w:val="24"/>
          <w:szCs w:val="24"/>
        </w:rPr>
        <w:t xml:space="preserve">9. </w:t>
      </w:r>
      <w:r w:rsidRPr="00571398">
        <w:rPr>
          <w:rFonts w:cs="Times New Roman"/>
          <w:sz w:val="24"/>
          <w:szCs w:val="24"/>
        </w:rPr>
        <w:tab/>
        <w:t>Wydawnictwa edukacyjne</w:t>
      </w:r>
    </w:p>
    <w:p w:rsidR="001F6EFE" w:rsidRPr="00571398" w:rsidRDefault="001F6EFE" w:rsidP="001F6EFE">
      <w:pPr>
        <w:jc w:val="both"/>
        <w:rPr>
          <w:rFonts w:cs="Times New Roman"/>
          <w:sz w:val="24"/>
          <w:szCs w:val="24"/>
        </w:rPr>
      </w:pPr>
    </w:p>
    <w:p w:rsidR="008C3722" w:rsidRDefault="008C3722" w:rsidP="001F6EFE">
      <w:pPr>
        <w:jc w:val="both"/>
        <w:rPr>
          <w:rFonts w:cs="Times New Roman"/>
          <w:b/>
          <w:sz w:val="24"/>
          <w:szCs w:val="24"/>
        </w:rPr>
      </w:pPr>
    </w:p>
    <w:p w:rsidR="008C3722" w:rsidRDefault="008C3722" w:rsidP="001F6EFE">
      <w:pPr>
        <w:jc w:val="both"/>
        <w:rPr>
          <w:rFonts w:cs="Times New Roman"/>
          <w:b/>
          <w:sz w:val="24"/>
          <w:szCs w:val="24"/>
        </w:rPr>
      </w:pPr>
    </w:p>
    <w:p w:rsidR="008C3722" w:rsidRDefault="008C3722" w:rsidP="001F6EFE">
      <w:pPr>
        <w:jc w:val="both"/>
        <w:rPr>
          <w:rFonts w:cs="Times New Roman"/>
          <w:b/>
          <w:sz w:val="24"/>
          <w:szCs w:val="24"/>
        </w:rPr>
      </w:pPr>
    </w:p>
    <w:p w:rsidR="008C3722" w:rsidRDefault="008C3722" w:rsidP="001F6EFE">
      <w:pPr>
        <w:jc w:val="both"/>
        <w:rPr>
          <w:rFonts w:cs="Times New Roman"/>
          <w:b/>
          <w:sz w:val="24"/>
          <w:szCs w:val="24"/>
        </w:rPr>
      </w:pPr>
    </w:p>
    <w:p w:rsidR="008C3722" w:rsidRDefault="008C3722" w:rsidP="001F6EFE">
      <w:pPr>
        <w:jc w:val="both"/>
        <w:rPr>
          <w:rFonts w:cs="Times New Roman"/>
          <w:b/>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lastRenderedPageBreak/>
        <w:t>Planowany rozwój bazy edukacyjnej</w:t>
      </w:r>
    </w:p>
    <w:p w:rsidR="001F6EFE" w:rsidRPr="00571398" w:rsidRDefault="001F6EFE" w:rsidP="001F6EFE">
      <w:pPr>
        <w:jc w:val="both"/>
        <w:rPr>
          <w:rFonts w:cs="Times New Roman"/>
          <w:b/>
          <w:sz w:val="24"/>
          <w:szCs w:val="24"/>
        </w:rPr>
      </w:pPr>
    </w:p>
    <w:p w:rsidR="001F6EFE" w:rsidRDefault="00C158F2" w:rsidP="001F6EFE">
      <w:pPr>
        <w:jc w:val="both"/>
        <w:rPr>
          <w:rFonts w:cs="Times New Roman"/>
          <w:sz w:val="24"/>
          <w:szCs w:val="24"/>
        </w:rPr>
      </w:pPr>
      <w:r>
        <w:rPr>
          <w:rFonts w:cs="Times New Roman"/>
          <w:sz w:val="24"/>
          <w:szCs w:val="24"/>
        </w:rPr>
        <w:tab/>
      </w:r>
      <w:r w:rsidR="001F6EFE" w:rsidRPr="00571398">
        <w:rPr>
          <w:rFonts w:cs="Times New Roman"/>
          <w:sz w:val="24"/>
          <w:szCs w:val="24"/>
        </w:rPr>
        <w:t>Planuje się wzbogacenie bazy edukacyjnej nadleśnictwa o nowe obiekty:</w:t>
      </w:r>
    </w:p>
    <w:p w:rsidR="001F5C9F" w:rsidRDefault="001F5C9F" w:rsidP="001F6EFE">
      <w:pPr>
        <w:jc w:val="both"/>
        <w:rPr>
          <w:rFonts w:cs="Times New Roman"/>
          <w:sz w:val="24"/>
          <w:szCs w:val="24"/>
        </w:rPr>
      </w:pPr>
    </w:p>
    <w:p w:rsidR="001F6EFE" w:rsidRPr="00571398" w:rsidRDefault="001F6EFE" w:rsidP="00710959">
      <w:pPr>
        <w:ind w:left="681" w:hanging="397"/>
        <w:jc w:val="both"/>
        <w:rPr>
          <w:rFonts w:cs="Times New Roman"/>
          <w:sz w:val="24"/>
          <w:szCs w:val="24"/>
        </w:rPr>
      </w:pPr>
      <w:r w:rsidRPr="00571398">
        <w:rPr>
          <w:rFonts w:cs="Times New Roman"/>
          <w:sz w:val="24"/>
          <w:szCs w:val="24"/>
        </w:rPr>
        <w:t>1.</w:t>
      </w:r>
      <w:r w:rsidRPr="00571398">
        <w:rPr>
          <w:rFonts w:cs="Times New Roman"/>
          <w:sz w:val="24"/>
          <w:szCs w:val="24"/>
        </w:rPr>
        <w:tab/>
        <w:t>Centrum Edukacji Leśnej w Annowie (wiata edukacyjna, mini ścieżka edukacyjna).</w:t>
      </w:r>
    </w:p>
    <w:p w:rsidR="001F6EFE" w:rsidRPr="00571398" w:rsidRDefault="001F6EFE" w:rsidP="00710959">
      <w:pPr>
        <w:ind w:left="681" w:hanging="397"/>
        <w:jc w:val="both"/>
        <w:rPr>
          <w:rFonts w:cs="Times New Roman"/>
          <w:sz w:val="24"/>
          <w:szCs w:val="24"/>
        </w:rPr>
      </w:pPr>
      <w:r w:rsidRPr="00571398">
        <w:rPr>
          <w:rFonts w:cs="Times New Roman"/>
          <w:sz w:val="24"/>
          <w:szCs w:val="24"/>
        </w:rPr>
        <w:t>2.</w:t>
      </w:r>
      <w:r w:rsidRPr="00571398">
        <w:rPr>
          <w:rFonts w:cs="Times New Roman"/>
          <w:sz w:val="24"/>
          <w:szCs w:val="24"/>
        </w:rPr>
        <w:tab/>
        <w:t xml:space="preserve"> Wiata edukacyjna przy ścieżce edukacyjnej  w Leśnictwie Oćwieka.</w:t>
      </w:r>
    </w:p>
    <w:p w:rsidR="001F6EFE" w:rsidRDefault="001F6EFE" w:rsidP="00710959">
      <w:pPr>
        <w:ind w:left="681" w:hanging="397"/>
        <w:jc w:val="both"/>
        <w:rPr>
          <w:rFonts w:cs="Times New Roman"/>
          <w:sz w:val="24"/>
          <w:szCs w:val="24"/>
        </w:rPr>
      </w:pPr>
      <w:r w:rsidRPr="00571398">
        <w:rPr>
          <w:rFonts w:cs="Times New Roman"/>
          <w:sz w:val="24"/>
          <w:szCs w:val="24"/>
        </w:rPr>
        <w:t xml:space="preserve">3. </w:t>
      </w:r>
      <w:r w:rsidRPr="00571398">
        <w:rPr>
          <w:rFonts w:cs="Times New Roman"/>
          <w:sz w:val="24"/>
          <w:szCs w:val="24"/>
        </w:rPr>
        <w:tab/>
        <w:t>Izba edukacyjna w Leśnictwie Szczepanowo.</w:t>
      </w:r>
    </w:p>
    <w:p w:rsidR="008C3722" w:rsidRDefault="008C3722" w:rsidP="00710959">
      <w:pPr>
        <w:ind w:left="681" w:hanging="397"/>
        <w:jc w:val="both"/>
        <w:rPr>
          <w:rFonts w:cs="Times New Roman"/>
          <w:sz w:val="24"/>
          <w:szCs w:val="24"/>
        </w:rPr>
      </w:pPr>
    </w:p>
    <w:p w:rsidR="001F6EFE" w:rsidRPr="00571398" w:rsidRDefault="001F6EFE" w:rsidP="001F6EFE">
      <w:pPr>
        <w:ind w:firstLine="397"/>
        <w:jc w:val="both"/>
        <w:rPr>
          <w:rFonts w:cs="Times New Roman"/>
          <w:sz w:val="24"/>
          <w:szCs w:val="24"/>
        </w:rPr>
      </w:pPr>
      <w:r w:rsidRPr="00571398">
        <w:rPr>
          <w:rFonts w:cs="Times New Roman"/>
          <w:sz w:val="24"/>
          <w:szCs w:val="24"/>
        </w:rPr>
        <w:t>Powyższe zadania będą zrealizowane pod warunkiem uzyskania dotacji ze środków zewnętrznych.</w:t>
      </w:r>
    </w:p>
    <w:p w:rsidR="001F6EFE" w:rsidRPr="00571398" w:rsidRDefault="001F6EFE" w:rsidP="001F6EFE">
      <w:pPr>
        <w:jc w:val="both"/>
        <w:rPr>
          <w:rFonts w:cs="Times New Roman"/>
          <w:b/>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t>Przewidywane źródła finansowania</w:t>
      </w:r>
    </w:p>
    <w:p w:rsidR="001F6EFE" w:rsidRPr="00571398" w:rsidRDefault="001F6EFE" w:rsidP="001F6EFE">
      <w:pPr>
        <w:jc w:val="both"/>
        <w:rPr>
          <w:rFonts w:cs="Times New Roman"/>
          <w:b/>
          <w:sz w:val="24"/>
          <w:szCs w:val="24"/>
        </w:rPr>
      </w:pPr>
    </w:p>
    <w:p w:rsidR="001F6EFE" w:rsidRPr="00571398" w:rsidRDefault="001F6EFE" w:rsidP="00710959">
      <w:pPr>
        <w:ind w:left="681" w:hanging="397"/>
        <w:jc w:val="both"/>
        <w:rPr>
          <w:rFonts w:cs="Times New Roman"/>
          <w:sz w:val="24"/>
          <w:szCs w:val="24"/>
        </w:rPr>
      </w:pPr>
      <w:r w:rsidRPr="00571398">
        <w:rPr>
          <w:rFonts w:cs="Times New Roman"/>
          <w:sz w:val="24"/>
          <w:szCs w:val="24"/>
        </w:rPr>
        <w:t>1.</w:t>
      </w:r>
      <w:r w:rsidRPr="00571398">
        <w:rPr>
          <w:rFonts w:cs="Times New Roman"/>
          <w:sz w:val="24"/>
          <w:szCs w:val="24"/>
        </w:rPr>
        <w:tab/>
        <w:t>Środki własne, w wysokości uzależnionej od sytuacji finansowej nadleśnictwa.</w:t>
      </w:r>
    </w:p>
    <w:p w:rsidR="001F6EFE" w:rsidRPr="00571398" w:rsidRDefault="001F6EFE" w:rsidP="00710959">
      <w:pPr>
        <w:ind w:left="681" w:hanging="397"/>
        <w:jc w:val="both"/>
        <w:rPr>
          <w:rFonts w:cs="Times New Roman"/>
          <w:sz w:val="24"/>
          <w:szCs w:val="24"/>
        </w:rPr>
      </w:pPr>
      <w:r w:rsidRPr="00571398">
        <w:rPr>
          <w:rFonts w:cs="Times New Roman"/>
          <w:sz w:val="24"/>
          <w:szCs w:val="24"/>
        </w:rPr>
        <w:t>2.</w:t>
      </w:r>
      <w:r w:rsidRPr="00571398">
        <w:rPr>
          <w:rFonts w:cs="Times New Roman"/>
          <w:sz w:val="24"/>
          <w:szCs w:val="24"/>
        </w:rPr>
        <w:tab/>
        <w:t xml:space="preserve">Środki </w:t>
      </w:r>
      <w:proofErr w:type="spellStart"/>
      <w:r w:rsidRPr="00571398">
        <w:rPr>
          <w:rFonts w:cs="Times New Roman"/>
          <w:sz w:val="24"/>
          <w:szCs w:val="24"/>
        </w:rPr>
        <w:t>WFOŚiGW</w:t>
      </w:r>
      <w:proofErr w:type="spellEnd"/>
      <w:r w:rsidRPr="00571398">
        <w:rPr>
          <w:rFonts w:cs="Times New Roman"/>
          <w:sz w:val="24"/>
          <w:szCs w:val="24"/>
        </w:rPr>
        <w:t xml:space="preserve"> w Toruniu.</w:t>
      </w:r>
    </w:p>
    <w:p w:rsidR="001F6EFE" w:rsidRDefault="001F6EFE" w:rsidP="00710959">
      <w:pPr>
        <w:ind w:left="681" w:hanging="397"/>
        <w:jc w:val="both"/>
        <w:rPr>
          <w:rFonts w:cs="Times New Roman"/>
          <w:sz w:val="24"/>
          <w:szCs w:val="24"/>
        </w:rPr>
      </w:pPr>
      <w:r w:rsidRPr="00571398">
        <w:rPr>
          <w:rFonts w:cs="Times New Roman"/>
          <w:sz w:val="24"/>
          <w:szCs w:val="24"/>
        </w:rPr>
        <w:t>3.</w:t>
      </w:r>
      <w:r w:rsidRPr="00571398">
        <w:rPr>
          <w:rFonts w:cs="Times New Roman"/>
          <w:sz w:val="24"/>
          <w:szCs w:val="24"/>
        </w:rPr>
        <w:tab/>
        <w:t>Środki z budżetu Państwa.</w:t>
      </w:r>
    </w:p>
    <w:p w:rsidR="00C158F2" w:rsidRDefault="00C158F2" w:rsidP="00710959">
      <w:pPr>
        <w:ind w:left="681" w:hanging="397"/>
        <w:jc w:val="both"/>
        <w:rPr>
          <w:rFonts w:cs="Times New Roman"/>
          <w:sz w:val="24"/>
          <w:szCs w:val="24"/>
        </w:rPr>
      </w:pPr>
    </w:p>
    <w:p w:rsidR="001F6EFE" w:rsidRPr="00571398" w:rsidRDefault="001F6EFE" w:rsidP="001F6EFE">
      <w:pPr>
        <w:jc w:val="both"/>
        <w:rPr>
          <w:rFonts w:cs="Times New Roman"/>
          <w:b/>
          <w:sz w:val="24"/>
          <w:szCs w:val="24"/>
        </w:rPr>
      </w:pPr>
      <w:r w:rsidRPr="00571398">
        <w:rPr>
          <w:rFonts w:cs="Times New Roman"/>
          <w:b/>
          <w:sz w:val="24"/>
          <w:szCs w:val="24"/>
        </w:rPr>
        <w:t xml:space="preserve">Planowanie i sprawozdawczość roczna </w:t>
      </w:r>
    </w:p>
    <w:p w:rsidR="001F6EFE" w:rsidRPr="00571398" w:rsidRDefault="001F6EFE" w:rsidP="001F6EFE">
      <w:pPr>
        <w:jc w:val="both"/>
        <w:rPr>
          <w:rFonts w:cs="Times New Roman"/>
          <w:b/>
          <w:sz w:val="24"/>
          <w:szCs w:val="24"/>
        </w:rPr>
      </w:pPr>
    </w:p>
    <w:p w:rsidR="001F6EFE" w:rsidRDefault="001F6EFE" w:rsidP="001F6EFE">
      <w:pPr>
        <w:ind w:firstLine="708"/>
        <w:jc w:val="both"/>
        <w:rPr>
          <w:rFonts w:cs="Times New Roman"/>
          <w:sz w:val="24"/>
          <w:szCs w:val="24"/>
        </w:rPr>
      </w:pPr>
      <w:r w:rsidRPr="00571398">
        <w:rPr>
          <w:rFonts w:cs="Times New Roman"/>
          <w:sz w:val="24"/>
          <w:szCs w:val="24"/>
        </w:rPr>
        <w:t>Planowanie i sprawozdawczość w zakresie edukacji leśnej społeczeństwa prowadzone będą w sposób określony w Zarządzeniu nr 57 Dyrektora Generalnego Lasów Państwowych z dnia 9 maja 2003 r. w sprawie wytycznych prowadzenia edukacji leśnej społeczeństwa w Lasach Państwowych (ZO – 733 – 6/03).</w:t>
      </w:r>
    </w:p>
    <w:p w:rsidR="00A30E1F" w:rsidRDefault="00A30E1F" w:rsidP="001F6EFE">
      <w:pPr>
        <w:ind w:firstLine="708"/>
        <w:jc w:val="both"/>
        <w:rPr>
          <w:rFonts w:cs="Times New Roman"/>
          <w:sz w:val="24"/>
          <w:szCs w:val="24"/>
        </w:rPr>
      </w:pPr>
    </w:p>
    <w:p w:rsidR="008C3722" w:rsidRDefault="008C3722" w:rsidP="00820375">
      <w:pPr>
        <w:pStyle w:val="Rozdzia1rz"/>
        <w:rPr>
          <w:rFonts w:asciiTheme="minorHAnsi" w:hAnsiTheme="minorHAnsi"/>
        </w:rPr>
      </w:pPr>
      <w:bookmarkStart w:id="4" w:name="_Toc391207605"/>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8C3722" w:rsidRDefault="008C3722" w:rsidP="00820375">
      <w:pPr>
        <w:pStyle w:val="Rozdzia1rz"/>
        <w:rPr>
          <w:rFonts w:asciiTheme="minorHAnsi" w:hAnsiTheme="minorHAnsi"/>
        </w:rPr>
      </w:pPr>
    </w:p>
    <w:p w:rsidR="00B43F51" w:rsidRPr="00571398" w:rsidRDefault="00C935A2" w:rsidP="00820375">
      <w:pPr>
        <w:pStyle w:val="Rozdzia1rz"/>
        <w:rPr>
          <w:rFonts w:asciiTheme="minorHAnsi" w:hAnsiTheme="minorHAnsi"/>
          <w:b w:val="0"/>
        </w:rPr>
      </w:pPr>
      <w:r w:rsidRPr="00571398">
        <w:rPr>
          <w:rFonts w:asciiTheme="minorHAnsi" w:hAnsiTheme="minorHAnsi"/>
        </w:rPr>
        <w:lastRenderedPageBreak/>
        <w:t>IV</w:t>
      </w:r>
      <w:r w:rsidR="00B43F51" w:rsidRPr="00571398">
        <w:rPr>
          <w:rFonts w:asciiTheme="minorHAnsi" w:hAnsiTheme="minorHAnsi"/>
        </w:rPr>
        <w:t>. Charakterystyka naturalnych walorów edukacyjnych nadleśnictwa.</w:t>
      </w:r>
      <w:bookmarkEnd w:id="4"/>
    </w:p>
    <w:p w:rsidR="00945E55" w:rsidRPr="00571398" w:rsidRDefault="00945E55" w:rsidP="00945E55">
      <w:pPr>
        <w:jc w:val="both"/>
        <w:rPr>
          <w:rFonts w:cs="Times New Roman"/>
          <w:sz w:val="24"/>
          <w:szCs w:val="24"/>
        </w:rPr>
      </w:pPr>
      <w:r w:rsidRPr="00571398">
        <w:rPr>
          <w:rFonts w:cs="Times New Roman"/>
          <w:sz w:val="24"/>
          <w:szCs w:val="24"/>
        </w:rPr>
        <w:t>Nadleśnictwo Gołąbki położone jest w południowej ubogiej w lasy części województwa kujawsko – pomorskiego na terenie 10 gmin: Rogowo, Gąsawa, Żnin, Barcin, Dąbrowa, Janikowo, Janowiec Wielkopolski, Pakość, Trzemeszno.</w:t>
      </w:r>
    </w:p>
    <w:p w:rsidR="00945E55" w:rsidRPr="00571398" w:rsidRDefault="00945E55" w:rsidP="00945E55">
      <w:pPr>
        <w:jc w:val="both"/>
        <w:rPr>
          <w:rFonts w:cs="Times New Roman"/>
          <w:sz w:val="24"/>
          <w:szCs w:val="24"/>
        </w:rPr>
      </w:pPr>
      <w:r w:rsidRPr="00571398">
        <w:rPr>
          <w:rFonts w:cs="Times New Roman"/>
          <w:sz w:val="24"/>
          <w:szCs w:val="24"/>
        </w:rPr>
        <w:t>Wąskim wydłużonym pasem podzielonym ponadto na kilka drobniejszych kompleksów rozciąga się od Barcina na północ, po Trzemeszno na południu, od Janowca Wielkopolskiego na zachodzie, po Pakość na wschodzie. Zasięg terytorialny Nadleśnictwa wynosi 1232 km</w:t>
      </w:r>
      <w:r w:rsidRPr="00571398">
        <w:rPr>
          <w:rFonts w:cs="Times New Roman"/>
          <w:sz w:val="24"/>
          <w:szCs w:val="24"/>
          <w:vertAlign w:val="superscript"/>
        </w:rPr>
        <w:t>2</w:t>
      </w:r>
      <w:r w:rsidRPr="00571398">
        <w:rPr>
          <w:rFonts w:cs="Times New Roman"/>
          <w:sz w:val="24"/>
          <w:szCs w:val="24"/>
        </w:rPr>
        <w:t>, a</w:t>
      </w:r>
      <w:r w:rsidR="00D9683B" w:rsidRPr="00571398">
        <w:rPr>
          <w:rFonts w:cs="Times New Roman"/>
          <w:sz w:val="24"/>
          <w:szCs w:val="24"/>
        </w:rPr>
        <w:t> </w:t>
      </w:r>
      <w:r w:rsidRPr="00571398">
        <w:rPr>
          <w:rFonts w:cs="Times New Roman"/>
          <w:sz w:val="24"/>
          <w:szCs w:val="24"/>
        </w:rPr>
        <w:t xml:space="preserve">rozpiętość powierzchniowa </w:t>
      </w:r>
      <w:r w:rsidR="00D9683B" w:rsidRPr="00571398">
        <w:rPr>
          <w:rFonts w:cs="Times New Roman"/>
          <w:sz w:val="24"/>
          <w:szCs w:val="24"/>
        </w:rPr>
        <w:t>w linii prostej wynosi około</w:t>
      </w:r>
      <w:r w:rsidRPr="00571398">
        <w:rPr>
          <w:rFonts w:cs="Times New Roman"/>
          <w:sz w:val="24"/>
          <w:szCs w:val="24"/>
        </w:rPr>
        <w:t xml:space="preserve"> 70 km.</w:t>
      </w:r>
    </w:p>
    <w:p w:rsidR="00945E55" w:rsidRPr="00571398" w:rsidRDefault="00945E55" w:rsidP="00945E55">
      <w:pPr>
        <w:jc w:val="both"/>
        <w:rPr>
          <w:rFonts w:cs="Times New Roman"/>
          <w:sz w:val="24"/>
          <w:szCs w:val="24"/>
        </w:rPr>
      </w:pPr>
      <w:r w:rsidRPr="00571398">
        <w:rPr>
          <w:rFonts w:cs="Times New Roman"/>
          <w:sz w:val="24"/>
          <w:szCs w:val="24"/>
        </w:rPr>
        <w:t>Powierzchnia ogólna Nadleśnictwa Gołąbki wg stanu na 18.0</w:t>
      </w:r>
      <w:r w:rsidR="00D9683B" w:rsidRPr="00571398">
        <w:rPr>
          <w:rFonts w:cs="Times New Roman"/>
          <w:sz w:val="24"/>
          <w:szCs w:val="24"/>
        </w:rPr>
        <w:t>6.2014 r. wynosi 14.870,91 ha, w </w:t>
      </w:r>
      <w:r w:rsidRPr="00571398">
        <w:rPr>
          <w:rFonts w:cs="Times New Roman"/>
          <w:sz w:val="24"/>
          <w:szCs w:val="24"/>
        </w:rPr>
        <w:t>tym leśna 13.613,72 ha.</w:t>
      </w:r>
    </w:p>
    <w:p w:rsidR="00945E55" w:rsidRPr="00571398" w:rsidRDefault="00945E55" w:rsidP="00945E55">
      <w:pPr>
        <w:jc w:val="both"/>
        <w:rPr>
          <w:rFonts w:cs="Times New Roman"/>
          <w:sz w:val="24"/>
          <w:szCs w:val="24"/>
        </w:rPr>
      </w:pPr>
      <w:r w:rsidRPr="00571398">
        <w:rPr>
          <w:rFonts w:cs="Times New Roman"/>
          <w:sz w:val="24"/>
          <w:szCs w:val="24"/>
        </w:rPr>
        <w:t>Nadleśnictwo nadzoruje 1.971,28 ha lasów nie stanowiących własności Skarbu Państwa. Nadzorowanych jest 16 obrębów ewidencyjnych. Lesistość w zasięgu terytorialnym jest niska i wynosi 12,8 %.</w:t>
      </w:r>
    </w:p>
    <w:p w:rsidR="00945E55" w:rsidRPr="00571398" w:rsidRDefault="00945E55" w:rsidP="00945E55">
      <w:pPr>
        <w:jc w:val="both"/>
        <w:rPr>
          <w:rFonts w:cs="Times New Roman"/>
          <w:sz w:val="24"/>
          <w:szCs w:val="24"/>
        </w:rPr>
      </w:pPr>
      <w:r w:rsidRPr="00571398">
        <w:rPr>
          <w:rFonts w:cs="Times New Roman"/>
          <w:sz w:val="24"/>
          <w:szCs w:val="24"/>
        </w:rPr>
        <w:t>Nadleśnictwo administracyjnie podzielone jest na 2 obręby le</w:t>
      </w:r>
      <w:r w:rsidR="00710959">
        <w:rPr>
          <w:rFonts w:cs="Times New Roman"/>
          <w:sz w:val="24"/>
          <w:szCs w:val="24"/>
        </w:rPr>
        <w:t xml:space="preserve">śne: obręb Gołąbki 8.975,76 ha i </w:t>
      </w:r>
      <w:r w:rsidRPr="00571398">
        <w:rPr>
          <w:rFonts w:cs="Times New Roman"/>
          <w:sz w:val="24"/>
          <w:szCs w:val="24"/>
        </w:rPr>
        <w:t>obręb Szczepanowo 5.895,25 ha; 11 leśnictw w tym szkółka leśna o powierzchni produkcyjnej 1172 ary.</w:t>
      </w:r>
    </w:p>
    <w:p w:rsidR="00945E55" w:rsidRPr="00571398" w:rsidRDefault="00945E55" w:rsidP="00945E55">
      <w:pPr>
        <w:jc w:val="both"/>
        <w:rPr>
          <w:rFonts w:cs="Times New Roman"/>
          <w:sz w:val="24"/>
          <w:szCs w:val="24"/>
        </w:rPr>
      </w:pPr>
      <w:r w:rsidRPr="00571398">
        <w:rPr>
          <w:rFonts w:cs="Times New Roman"/>
          <w:sz w:val="24"/>
          <w:szCs w:val="24"/>
        </w:rPr>
        <w:t xml:space="preserve">Według obowiązującej w Lasach Państwowych Regionalizacji Przyrodniczo – Leśnej, lasy Nadleśnictwa Gołąbki położone są w III Wielkopolsko – Pomorskiej Krainie </w:t>
      </w:r>
      <w:proofErr w:type="spellStart"/>
      <w:r w:rsidRPr="00571398">
        <w:rPr>
          <w:rFonts w:cs="Times New Roman"/>
          <w:sz w:val="24"/>
          <w:szCs w:val="24"/>
        </w:rPr>
        <w:t>Przyrodniczoleśnej</w:t>
      </w:r>
      <w:proofErr w:type="spellEnd"/>
      <w:r w:rsidRPr="00571398">
        <w:rPr>
          <w:rFonts w:cs="Times New Roman"/>
          <w:sz w:val="24"/>
          <w:szCs w:val="24"/>
        </w:rPr>
        <w:t xml:space="preserve">, w 7 Dzielnicy Wielkopolsko – Kujawskiej </w:t>
      </w:r>
      <w:r w:rsidRPr="00571398">
        <w:rPr>
          <w:rFonts w:cs="Times New Roman"/>
          <w:sz w:val="24"/>
          <w:szCs w:val="24"/>
        </w:rPr>
        <w:br/>
        <w:t xml:space="preserve">i w Mezoregionach: III 7b – Pojezierza Wielkopolskiego (głównie obręb Szczepanowo) </w:t>
      </w:r>
      <w:r w:rsidR="0003206B" w:rsidRPr="00571398">
        <w:rPr>
          <w:rFonts w:cs="Times New Roman"/>
          <w:sz w:val="24"/>
          <w:szCs w:val="24"/>
        </w:rPr>
        <w:br/>
      </w:r>
      <w:r w:rsidRPr="00571398">
        <w:rPr>
          <w:rFonts w:cs="Times New Roman"/>
          <w:sz w:val="24"/>
          <w:szCs w:val="24"/>
        </w:rPr>
        <w:t>i w III 7c – Sandrów Gnieźnieńskich (głównie obręb Gołąbki).</w:t>
      </w:r>
    </w:p>
    <w:p w:rsidR="00945E55" w:rsidRPr="00571398" w:rsidRDefault="00945E55" w:rsidP="00945E55">
      <w:pPr>
        <w:jc w:val="both"/>
        <w:rPr>
          <w:rFonts w:cs="Times New Roman"/>
          <w:sz w:val="24"/>
          <w:szCs w:val="24"/>
        </w:rPr>
      </w:pPr>
      <w:r w:rsidRPr="00571398">
        <w:rPr>
          <w:rFonts w:cs="Times New Roman"/>
          <w:sz w:val="24"/>
          <w:szCs w:val="24"/>
        </w:rPr>
        <w:t>Najciekawsze elementy flory na obszarze</w:t>
      </w:r>
      <w:r w:rsidR="00C158F2">
        <w:rPr>
          <w:rFonts w:cs="Times New Roman"/>
          <w:sz w:val="24"/>
          <w:szCs w:val="24"/>
        </w:rPr>
        <w:t xml:space="preserve"> nadleśnictwa zlokalizowane są z reguły na </w:t>
      </w:r>
      <w:r w:rsidRPr="00571398">
        <w:rPr>
          <w:rFonts w:cs="Times New Roman"/>
          <w:sz w:val="24"/>
          <w:szCs w:val="24"/>
        </w:rPr>
        <w:t>obszarach chronionych – w rezerwatach, na siedliskach chronionych, na użytkach ekologicznych czy bagnach. Ponadto pospolicie występującą florę terenu nadleśnictwa wzbogacają niektóre licznie występujące rośliny chronione lub też osobliwości, jakimi są rośliny rzadkie nie objęte ochroną gatunkową.</w:t>
      </w:r>
    </w:p>
    <w:p w:rsidR="001E09EB" w:rsidRDefault="001E09EB" w:rsidP="00945E55">
      <w:pPr>
        <w:jc w:val="both"/>
        <w:rPr>
          <w:rFonts w:cs="Times New Roman"/>
          <w:sz w:val="24"/>
          <w:szCs w:val="24"/>
        </w:rPr>
      </w:pPr>
    </w:p>
    <w:p w:rsidR="00945E55" w:rsidRDefault="00945E55" w:rsidP="00945E55">
      <w:pPr>
        <w:jc w:val="both"/>
        <w:rPr>
          <w:rFonts w:cs="Times New Roman"/>
          <w:sz w:val="24"/>
          <w:szCs w:val="24"/>
        </w:rPr>
      </w:pPr>
      <w:r w:rsidRPr="00571398">
        <w:rPr>
          <w:rFonts w:cs="Times New Roman"/>
          <w:sz w:val="24"/>
          <w:szCs w:val="24"/>
        </w:rPr>
        <w:t>Na terenie Nadleśnictwa Gołąbki znajdują się następujące obiekty przyrodnicze:</w:t>
      </w:r>
    </w:p>
    <w:p w:rsidR="001E09EB" w:rsidRPr="00571398" w:rsidRDefault="001E09EB" w:rsidP="00945E55">
      <w:pPr>
        <w:jc w:val="both"/>
        <w:rPr>
          <w:rFonts w:cs="Times New Roman"/>
          <w:sz w:val="24"/>
          <w:szCs w:val="24"/>
        </w:rPr>
      </w:pPr>
    </w:p>
    <w:p w:rsidR="00945E55" w:rsidRPr="00571398" w:rsidRDefault="00945E55"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Rezerwaty przyrody  – 3szt.</w:t>
      </w:r>
    </w:p>
    <w:p w:rsidR="00945E55" w:rsidRPr="00571398" w:rsidRDefault="00945E55"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Obszary Chronionego Krajobrazu – 2 szt.</w:t>
      </w:r>
    </w:p>
    <w:p w:rsidR="00945E55" w:rsidRPr="00571398" w:rsidRDefault="0003206B"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Obszary Natura  2</w:t>
      </w:r>
      <w:r w:rsidR="00945E55" w:rsidRPr="00571398">
        <w:rPr>
          <w:rFonts w:cs="Times New Roman"/>
          <w:color w:val="000000" w:themeColor="text1"/>
          <w:sz w:val="24"/>
          <w:szCs w:val="24"/>
        </w:rPr>
        <w:t>000  - 2 szt.</w:t>
      </w:r>
    </w:p>
    <w:p w:rsidR="00945E55" w:rsidRPr="00571398" w:rsidRDefault="00945E55"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Pomniki Przyrody  - 56 szt.</w:t>
      </w:r>
    </w:p>
    <w:p w:rsidR="00945E55" w:rsidRPr="00571398" w:rsidRDefault="00945E55"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Użytki ekologiczne - 4 szt.</w:t>
      </w:r>
    </w:p>
    <w:p w:rsidR="00945E55" w:rsidRPr="00571398" w:rsidRDefault="00945E55" w:rsidP="00A731FC">
      <w:pPr>
        <w:pStyle w:val="Akapitzlist"/>
        <w:numPr>
          <w:ilvl w:val="0"/>
          <w:numId w:val="14"/>
        </w:numPr>
        <w:spacing w:after="200" w:line="276" w:lineRule="auto"/>
        <w:ind w:left="1531" w:hanging="397"/>
        <w:jc w:val="both"/>
        <w:rPr>
          <w:rFonts w:cs="Times New Roman"/>
          <w:color w:val="000000" w:themeColor="text1"/>
          <w:sz w:val="24"/>
          <w:szCs w:val="24"/>
        </w:rPr>
      </w:pPr>
      <w:r w:rsidRPr="00571398">
        <w:rPr>
          <w:rFonts w:cs="Times New Roman"/>
          <w:color w:val="000000" w:themeColor="text1"/>
          <w:sz w:val="24"/>
          <w:szCs w:val="24"/>
        </w:rPr>
        <w:t xml:space="preserve">Strefa ochrony </w:t>
      </w:r>
      <w:r w:rsidR="0003206B" w:rsidRPr="00571398">
        <w:rPr>
          <w:rFonts w:cs="Times New Roman"/>
          <w:color w:val="000000" w:themeColor="text1"/>
          <w:sz w:val="24"/>
          <w:szCs w:val="24"/>
        </w:rPr>
        <w:t>strefowej</w:t>
      </w:r>
      <w:r w:rsidRPr="00571398">
        <w:rPr>
          <w:rFonts w:cs="Times New Roman"/>
          <w:color w:val="000000" w:themeColor="text1"/>
          <w:sz w:val="24"/>
          <w:szCs w:val="24"/>
        </w:rPr>
        <w:t xml:space="preserve">  - 1 szt.</w:t>
      </w:r>
    </w:p>
    <w:p w:rsidR="00945E55" w:rsidRDefault="00945E55" w:rsidP="00945E55">
      <w:pPr>
        <w:jc w:val="both"/>
        <w:rPr>
          <w:rFonts w:cs="Times New Roman"/>
          <w:color w:val="000000" w:themeColor="text1"/>
          <w:sz w:val="24"/>
          <w:szCs w:val="24"/>
        </w:rPr>
      </w:pPr>
    </w:p>
    <w:p w:rsidR="00945E55" w:rsidRPr="00501FF4" w:rsidRDefault="00501FF4" w:rsidP="00820375">
      <w:pPr>
        <w:pStyle w:val="Rozdzia2rz"/>
        <w:rPr>
          <w:rFonts w:asciiTheme="minorHAnsi" w:hAnsiTheme="minorHAnsi"/>
          <w:b/>
          <w:sz w:val="24"/>
          <w:szCs w:val="24"/>
        </w:rPr>
      </w:pPr>
      <w:bookmarkStart w:id="5" w:name="_Toc391207606"/>
      <w:r>
        <w:rPr>
          <w:rFonts w:asciiTheme="minorHAnsi" w:hAnsiTheme="minorHAnsi"/>
          <w:b/>
          <w:sz w:val="24"/>
          <w:szCs w:val="24"/>
        </w:rPr>
        <w:t xml:space="preserve">1. </w:t>
      </w:r>
      <w:r w:rsidR="00945E55" w:rsidRPr="00501FF4">
        <w:rPr>
          <w:rFonts w:asciiTheme="minorHAnsi" w:hAnsiTheme="minorHAnsi"/>
          <w:b/>
          <w:sz w:val="24"/>
          <w:szCs w:val="24"/>
        </w:rPr>
        <w:t>REZERWATY PRZYRODY</w:t>
      </w:r>
      <w:bookmarkEnd w:id="5"/>
    </w:p>
    <w:p w:rsidR="00945E55"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Rezerwaty przyrody są obszarami obejmującymi zachowane w stanie naturalnym lub mało zmienionym ekosystemy, ostoje i siedliska przyrodnicze, </w:t>
      </w:r>
      <w:r w:rsidRPr="00571398">
        <w:rPr>
          <w:rFonts w:cs="Times New Roman"/>
          <w:color w:val="000000" w:themeColor="text1"/>
          <w:sz w:val="24"/>
          <w:szCs w:val="24"/>
        </w:rPr>
        <w:br/>
        <w:t xml:space="preserve">a także siedliska roślin, siedliska zwierząt i siedliska grzybów oraz twory </w:t>
      </w:r>
      <w:r w:rsidRPr="00571398">
        <w:rPr>
          <w:rFonts w:cs="Times New Roman"/>
          <w:color w:val="000000" w:themeColor="text1"/>
          <w:sz w:val="24"/>
          <w:szCs w:val="24"/>
        </w:rPr>
        <w:br/>
        <w:t>i składniki przyrody nieożywionej, wyróżniające się szczególnymi wartościami przyrodniczymi, naukowymi, kulturowymi lub krajobrazowymi. Ogólna powierzchnia rezerwatów w Nadleśnictwie Gołąbki wynosi 95,93 ha.</w:t>
      </w:r>
    </w:p>
    <w:p w:rsidR="00710959" w:rsidRPr="00571398" w:rsidRDefault="00710959" w:rsidP="00945E55">
      <w:pPr>
        <w:jc w:val="both"/>
        <w:rPr>
          <w:rFonts w:cs="Times New Roman"/>
          <w:color w:val="000000" w:themeColor="text1"/>
          <w:sz w:val="24"/>
          <w:szCs w:val="24"/>
        </w:rPr>
      </w:pPr>
    </w:p>
    <w:p w:rsidR="00945E55" w:rsidRDefault="00945E55" w:rsidP="00945E55">
      <w:pPr>
        <w:jc w:val="both"/>
        <w:rPr>
          <w:rFonts w:cs="Times New Roman"/>
          <w:color w:val="000000" w:themeColor="text1"/>
          <w:sz w:val="24"/>
          <w:szCs w:val="24"/>
        </w:rPr>
      </w:pPr>
      <w:r w:rsidRPr="00571398">
        <w:rPr>
          <w:rFonts w:cs="Times New Roman"/>
          <w:color w:val="000000" w:themeColor="text1"/>
          <w:sz w:val="24"/>
          <w:szCs w:val="24"/>
        </w:rPr>
        <w:lastRenderedPageBreak/>
        <w:t>W Nadleśnictwie Gołąbki znajdują się następujące rezerwaty:</w:t>
      </w:r>
    </w:p>
    <w:p w:rsidR="00D30B39" w:rsidRPr="00571398" w:rsidRDefault="00D30B39" w:rsidP="00945E55">
      <w:pPr>
        <w:jc w:val="both"/>
        <w:rPr>
          <w:rFonts w:cs="Times New Roman"/>
          <w:color w:val="000000" w:themeColor="text1"/>
          <w:sz w:val="24"/>
          <w:szCs w:val="24"/>
        </w:rPr>
      </w:pPr>
    </w:p>
    <w:p w:rsidR="00945E55" w:rsidRPr="00571398" w:rsidRDefault="00945E55" w:rsidP="00945E55">
      <w:pPr>
        <w:pStyle w:val="Akapitzlist"/>
        <w:numPr>
          <w:ilvl w:val="0"/>
          <w:numId w:val="16"/>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Rezerwat Mierucinek – </w:t>
      </w:r>
      <w:r w:rsidRPr="00571398">
        <w:rPr>
          <w:rFonts w:cs="Times New Roman"/>
          <w:color w:val="000000" w:themeColor="text1"/>
          <w:sz w:val="24"/>
          <w:szCs w:val="24"/>
        </w:rPr>
        <w:t>(obręb Szczepanow</w:t>
      </w:r>
      <w:r w:rsidR="00710959">
        <w:rPr>
          <w:rFonts w:cs="Times New Roman"/>
          <w:color w:val="000000" w:themeColor="text1"/>
          <w:sz w:val="24"/>
          <w:szCs w:val="24"/>
        </w:rPr>
        <w:t>o) jest to rezerwat częściowy o </w:t>
      </w:r>
      <w:r w:rsidRPr="00571398">
        <w:rPr>
          <w:rFonts w:cs="Times New Roman"/>
          <w:color w:val="000000" w:themeColor="text1"/>
          <w:sz w:val="24"/>
          <w:szCs w:val="24"/>
        </w:rPr>
        <w:t>powierzchni 29,83 ha. Został utworzony w 1995</w:t>
      </w:r>
      <w:r w:rsidR="00710959">
        <w:rPr>
          <w:rFonts w:cs="Times New Roman"/>
          <w:color w:val="000000" w:themeColor="text1"/>
          <w:sz w:val="24"/>
          <w:szCs w:val="24"/>
        </w:rPr>
        <w:t xml:space="preserve"> </w:t>
      </w:r>
      <w:r w:rsidRPr="00571398">
        <w:rPr>
          <w:rFonts w:cs="Times New Roman"/>
          <w:color w:val="000000" w:themeColor="text1"/>
          <w:sz w:val="24"/>
          <w:szCs w:val="24"/>
        </w:rPr>
        <w:t>r. w celu z</w:t>
      </w:r>
      <w:r w:rsidR="00710959">
        <w:rPr>
          <w:rFonts w:cs="Times New Roman"/>
          <w:color w:val="000000" w:themeColor="text1"/>
          <w:sz w:val="24"/>
          <w:szCs w:val="24"/>
        </w:rPr>
        <w:t>achowania ze względów naukowych</w:t>
      </w:r>
      <w:r w:rsidRPr="00571398">
        <w:rPr>
          <w:rFonts w:cs="Times New Roman"/>
          <w:color w:val="000000" w:themeColor="text1"/>
          <w:sz w:val="24"/>
          <w:szCs w:val="24"/>
        </w:rPr>
        <w:t xml:space="preserve">, dydaktycznych i krajobrazowych fragmentu dobrze wykształconego lasu dębowego na siedlisku zbiorowisk grądowych. Rezerwat </w:t>
      </w:r>
      <w:r w:rsidR="00710959">
        <w:rPr>
          <w:rFonts w:cs="Times New Roman"/>
          <w:color w:val="000000" w:themeColor="text1"/>
          <w:sz w:val="24"/>
          <w:szCs w:val="24"/>
        </w:rPr>
        <w:t>położony jest w oddziale 165a L</w:t>
      </w:r>
      <w:r w:rsidRPr="00571398">
        <w:rPr>
          <w:rFonts w:cs="Times New Roman"/>
          <w:color w:val="000000" w:themeColor="text1"/>
          <w:sz w:val="24"/>
          <w:szCs w:val="24"/>
        </w:rPr>
        <w:t>eśnictwa Mierucinek.</w:t>
      </w:r>
    </w:p>
    <w:p w:rsidR="00945E55" w:rsidRPr="00571398" w:rsidRDefault="00945E55" w:rsidP="00945E55">
      <w:pPr>
        <w:pStyle w:val="Akapitzlist"/>
        <w:jc w:val="both"/>
        <w:rPr>
          <w:rFonts w:cs="Times New Roman"/>
          <w:b/>
          <w:color w:val="000000" w:themeColor="text1"/>
          <w:sz w:val="24"/>
          <w:szCs w:val="24"/>
        </w:rPr>
      </w:pPr>
    </w:p>
    <w:p w:rsidR="00945E55" w:rsidRPr="00571398" w:rsidRDefault="00945E55" w:rsidP="00945E55">
      <w:pPr>
        <w:pStyle w:val="Akapitzlist"/>
        <w:numPr>
          <w:ilvl w:val="0"/>
          <w:numId w:val="16"/>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Rezerwat Mięcierzyn – </w:t>
      </w:r>
      <w:r w:rsidRPr="00571398">
        <w:rPr>
          <w:rFonts w:cs="Times New Roman"/>
          <w:color w:val="000000" w:themeColor="text1"/>
          <w:sz w:val="24"/>
          <w:szCs w:val="24"/>
        </w:rPr>
        <w:t xml:space="preserve">(obręb Gołąbki) jest to rezerwat częściowy </w:t>
      </w:r>
      <w:r w:rsidRPr="00571398">
        <w:rPr>
          <w:rFonts w:cs="Times New Roman"/>
          <w:color w:val="000000" w:themeColor="text1"/>
          <w:sz w:val="24"/>
          <w:szCs w:val="24"/>
        </w:rPr>
        <w:br/>
        <w:t>o powierzchni ogólnej 53,22 ha. Został  utworzony w 1996r. ze względu na fragment żyznej buczyny niżowej na terenach niewapiennych. Rezer</w:t>
      </w:r>
      <w:r w:rsidR="00D30B39">
        <w:rPr>
          <w:rFonts w:cs="Times New Roman"/>
          <w:color w:val="000000" w:themeColor="text1"/>
          <w:sz w:val="24"/>
          <w:szCs w:val="24"/>
        </w:rPr>
        <w:t>wat położony jest w </w:t>
      </w:r>
      <w:r w:rsidRPr="00571398">
        <w:rPr>
          <w:rFonts w:cs="Times New Roman"/>
          <w:color w:val="000000" w:themeColor="text1"/>
          <w:sz w:val="24"/>
          <w:szCs w:val="24"/>
        </w:rPr>
        <w:t>oddziale</w:t>
      </w:r>
      <w:r w:rsidR="00D30B39">
        <w:rPr>
          <w:rFonts w:cs="Times New Roman"/>
          <w:color w:val="000000" w:themeColor="text1"/>
          <w:sz w:val="24"/>
          <w:szCs w:val="24"/>
        </w:rPr>
        <w:t xml:space="preserve"> 175a, b, c, 176a, b, c, d, f. L</w:t>
      </w:r>
      <w:r w:rsidRPr="00571398">
        <w:rPr>
          <w:rFonts w:cs="Times New Roman"/>
          <w:color w:val="000000" w:themeColor="text1"/>
          <w:sz w:val="24"/>
          <w:szCs w:val="24"/>
        </w:rPr>
        <w:t xml:space="preserve">eśnictwa Mięcierzyn. </w:t>
      </w:r>
    </w:p>
    <w:p w:rsidR="00945E55" w:rsidRPr="00571398" w:rsidRDefault="00945E55" w:rsidP="00945E55">
      <w:pPr>
        <w:pStyle w:val="Akapitzlist"/>
        <w:jc w:val="both"/>
        <w:rPr>
          <w:rFonts w:cs="Times New Roman"/>
          <w:b/>
          <w:color w:val="000000" w:themeColor="text1"/>
          <w:sz w:val="24"/>
          <w:szCs w:val="24"/>
        </w:rPr>
      </w:pPr>
    </w:p>
    <w:p w:rsidR="00945E55" w:rsidRPr="00571398" w:rsidRDefault="00945E55" w:rsidP="00945E55">
      <w:pPr>
        <w:pStyle w:val="Akapitzlist"/>
        <w:numPr>
          <w:ilvl w:val="0"/>
          <w:numId w:val="16"/>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Rezerwat Źródła Gąsawki – </w:t>
      </w:r>
      <w:r w:rsidRPr="00571398">
        <w:rPr>
          <w:rFonts w:cs="Times New Roman"/>
          <w:color w:val="000000" w:themeColor="text1"/>
          <w:sz w:val="24"/>
          <w:szCs w:val="24"/>
        </w:rPr>
        <w:t xml:space="preserve">(obręb Gołąbki) jest to rezerwat częściowy </w:t>
      </w:r>
      <w:r w:rsidRPr="00571398">
        <w:rPr>
          <w:rFonts w:cs="Times New Roman"/>
          <w:color w:val="000000" w:themeColor="text1"/>
          <w:sz w:val="24"/>
          <w:szCs w:val="24"/>
        </w:rPr>
        <w:br/>
        <w:t>o powierzchni ogólnej 12,88 ha. Został utworzony w 2001r. ze względów przyrodniczych, naukowych i dydaktycznych źródeł rzeki Gąsawki. Rezerwat położony jest w oddziale 32o, 33f, i, j, k, 34f, 45d, 46a, f, g, h leśnictwa Oćwieka.</w:t>
      </w:r>
    </w:p>
    <w:p w:rsidR="00945E55" w:rsidRPr="00571398" w:rsidRDefault="00945E55" w:rsidP="00945E55">
      <w:pPr>
        <w:jc w:val="both"/>
        <w:rPr>
          <w:rFonts w:cs="Times New Roman"/>
          <w:b/>
          <w:color w:val="000000" w:themeColor="text1"/>
          <w:sz w:val="24"/>
          <w:szCs w:val="24"/>
        </w:rPr>
      </w:pPr>
    </w:p>
    <w:p w:rsidR="00945E55" w:rsidRPr="00D30B39" w:rsidRDefault="00501FF4" w:rsidP="00820375">
      <w:pPr>
        <w:pStyle w:val="Rozdzia2rz"/>
        <w:rPr>
          <w:rFonts w:asciiTheme="minorHAnsi" w:hAnsiTheme="minorHAnsi"/>
          <w:b/>
          <w:sz w:val="24"/>
          <w:szCs w:val="24"/>
        </w:rPr>
      </w:pPr>
      <w:bookmarkStart w:id="6" w:name="_Toc391207607"/>
      <w:r>
        <w:rPr>
          <w:rFonts w:asciiTheme="minorHAnsi" w:hAnsiTheme="minorHAnsi"/>
          <w:b/>
          <w:sz w:val="24"/>
          <w:szCs w:val="24"/>
        </w:rPr>
        <w:t xml:space="preserve">2. </w:t>
      </w:r>
      <w:r w:rsidR="00945E55" w:rsidRPr="00D30B39">
        <w:rPr>
          <w:rFonts w:asciiTheme="minorHAnsi" w:hAnsiTheme="minorHAnsi"/>
          <w:b/>
          <w:sz w:val="24"/>
          <w:szCs w:val="24"/>
        </w:rPr>
        <w:t>OBSZARY CHRONIONEGO KRAJOBRAZU</w:t>
      </w:r>
      <w:bookmarkEnd w:id="6"/>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Obszar chronionego krajobrazu obejmuje tereny chronione ze względu na wyróżniający się krajobraz o zróżnicowanych ekosystemach, wartościowe ze względu na możliwość zaspokajania </w:t>
      </w:r>
      <w:r w:rsidR="00A731FC">
        <w:rPr>
          <w:rFonts w:cs="Times New Roman"/>
          <w:color w:val="000000" w:themeColor="text1"/>
          <w:sz w:val="24"/>
          <w:szCs w:val="24"/>
        </w:rPr>
        <w:t xml:space="preserve">potrzeb związanych z turystyką </w:t>
      </w:r>
      <w:r w:rsidRPr="00571398">
        <w:rPr>
          <w:rFonts w:cs="Times New Roman"/>
          <w:color w:val="000000" w:themeColor="text1"/>
          <w:sz w:val="24"/>
          <w:szCs w:val="24"/>
        </w:rPr>
        <w:t>i wypoczynkiem lub pełnioną funkcję korytarzy ekologicznych. Ogólna powierzchnia Obszarów Chronionego Krajobrazu wchodząca w stan posiadania Nadleśnictwa Gołąbki wynosi 4150 ha.</w:t>
      </w:r>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W Nadleśnictwie Gołąbki można wyodrębnić dwa obszary chronionego krajobrazu:</w:t>
      </w:r>
    </w:p>
    <w:p w:rsidR="0003206B" w:rsidRPr="00571398" w:rsidRDefault="0003206B" w:rsidP="00945E55">
      <w:pPr>
        <w:jc w:val="both"/>
        <w:rPr>
          <w:rFonts w:cs="Times New Roman"/>
          <w:color w:val="000000" w:themeColor="text1"/>
          <w:sz w:val="24"/>
          <w:szCs w:val="24"/>
        </w:rPr>
      </w:pPr>
    </w:p>
    <w:p w:rsidR="00945E55" w:rsidRPr="00571398" w:rsidRDefault="00945E55" w:rsidP="00945E55">
      <w:pPr>
        <w:pStyle w:val="Akapitzlist"/>
        <w:numPr>
          <w:ilvl w:val="0"/>
          <w:numId w:val="1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Obszar Chronionego Krajobrazu Jezior Żnińskich</w:t>
      </w:r>
    </w:p>
    <w:p w:rsidR="00945E55" w:rsidRPr="00571398" w:rsidRDefault="00945E55" w:rsidP="00945E55">
      <w:pPr>
        <w:jc w:val="both"/>
        <w:rPr>
          <w:rFonts w:cs="Times New Roman"/>
          <w:b/>
          <w:color w:val="000000" w:themeColor="text1"/>
          <w:sz w:val="24"/>
          <w:szCs w:val="24"/>
        </w:rPr>
      </w:pPr>
      <w:r w:rsidRPr="00571398">
        <w:rPr>
          <w:rFonts w:cs="Times New Roman"/>
          <w:color w:val="000000" w:themeColor="text1"/>
          <w:sz w:val="24"/>
          <w:szCs w:val="24"/>
        </w:rPr>
        <w:t xml:space="preserve">Obszar Chronionego Krajobrazu Jezior Żnińskich utworzony został w 1991r. </w:t>
      </w:r>
      <w:r w:rsidRPr="00571398">
        <w:rPr>
          <w:rFonts w:cs="Times New Roman"/>
          <w:color w:val="000000" w:themeColor="text1"/>
          <w:sz w:val="24"/>
          <w:szCs w:val="24"/>
        </w:rPr>
        <w:br/>
        <w:t xml:space="preserve">i obejmuje dwa systemy jezior, usytuowanych w granicach Pojezierza Gnieźnieńskiego (Żnińskiego) różniących się zasadniczo fizjonomią. Rynnę zachodnią, z jeziorami Dużym, Małym, Żnińskim, Weneckim, Biskupińskim </w:t>
      </w:r>
      <w:r w:rsidRPr="00571398">
        <w:rPr>
          <w:rFonts w:cs="Times New Roman"/>
          <w:color w:val="000000" w:themeColor="text1"/>
          <w:sz w:val="24"/>
          <w:szCs w:val="24"/>
        </w:rPr>
        <w:br/>
        <w:t xml:space="preserve">i Gąsawskim charakteryzują płaskie brzegi i niski stopień lesistości, zaś rynnę wschodnią – głębsze wcięcie rynny, zdecydowanie wyższa lesistość brzegów, </w:t>
      </w:r>
      <w:r w:rsidRPr="00571398">
        <w:rPr>
          <w:rFonts w:cs="Times New Roman"/>
          <w:color w:val="000000" w:themeColor="text1"/>
          <w:sz w:val="24"/>
          <w:szCs w:val="24"/>
        </w:rPr>
        <w:br/>
        <w:t xml:space="preserve">a co za tym idzie większe walory krajobrazowe i przydatność dla wypoczynku. Cały obszar zajmuję powierzchnię ok. 9569 ha, z czego w zasięgu Nadleśnictwa Gołąbki znajduje się 3760 ha. </w:t>
      </w:r>
    </w:p>
    <w:p w:rsidR="00945E55" w:rsidRPr="00571398" w:rsidRDefault="00945E55" w:rsidP="00945E55">
      <w:pPr>
        <w:pStyle w:val="Akapitzlist"/>
        <w:numPr>
          <w:ilvl w:val="0"/>
          <w:numId w:val="1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Obszar Chronionego Krajobrazu Jezior Rogowskich</w:t>
      </w:r>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Obszar Chronionego Krajobrazu Jezior Rogowskich utworzony został w 1991r. </w:t>
      </w:r>
      <w:r w:rsidRPr="00571398">
        <w:rPr>
          <w:rFonts w:cs="Times New Roman"/>
          <w:color w:val="000000" w:themeColor="text1"/>
          <w:sz w:val="24"/>
          <w:szCs w:val="24"/>
        </w:rPr>
        <w:br/>
        <w:t>i obejmuje ciąg jezior rynnowych z największymi: Rogowskim, Zioło i Wolskim. Cały obszar zajmuje powierzchnię 1700 ha z czego na terenie Nadleśnictwa Gołąbki 390 ha.</w:t>
      </w:r>
    </w:p>
    <w:p w:rsidR="00945E55" w:rsidRDefault="00945E55" w:rsidP="00945E55">
      <w:pPr>
        <w:jc w:val="both"/>
        <w:rPr>
          <w:rFonts w:cs="Times New Roman"/>
          <w:color w:val="000000" w:themeColor="text1"/>
          <w:sz w:val="24"/>
          <w:szCs w:val="24"/>
        </w:rPr>
      </w:pPr>
    </w:p>
    <w:p w:rsidR="00A731FC" w:rsidRPr="00571398" w:rsidRDefault="00A731FC" w:rsidP="00945E55">
      <w:pPr>
        <w:jc w:val="both"/>
        <w:rPr>
          <w:rFonts w:cs="Times New Roman"/>
          <w:color w:val="000000" w:themeColor="text1"/>
          <w:sz w:val="24"/>
          <w:szCs w:val="24"/>
        </w:rPr>
      </w:pPr>
    </w:p>
    <w:p w:rsidR="00945E55" w:rsidRPr="00A731FC" w:rsidRDefault="00501FF4" w:rsidP="00820375">
      <w:pPr>
        <w:pStyle w:val="Rozdzia2rz"/>
        <w:rPr>
          <w:rFonts w:asciiTheme="minorHAnsi" w:hAnsiTheme="minorHAnsi"/>
          <w:b/>
          <w:sz w:val="24"/>
          <w:szCs w:val="24"/>
        </w:rPr>
      </w:pPr>
      <w:bookmarkStart w:id="7" w:name="_Toc391207608"/>
      <w:r>
        <w:rPr>
          <w:rFonts w:asciiTheme="minorHAnsi" w:hAnsiTheme="minorHAnsi"/>
          <w:b/>
          <w:sz w:val="24"/>
          <w:szCs w:val="24"/>
        </w:rPr>
        <w:lastRenderedPageBreak/>
        <w:t xml:space="preserve">3. </w:t>
      </w:r>
      <w:r w:rsidR="00945E55" w:rsidRPr="00A731FC">
        <w:rPr>
          <w:rFonts w:asciiTheme="minorHAnsi" w:hAnsiTheme="minorHAnsi"/>
          <w:b/>
          <w:sz w:val="24"/>
          <w:szCs w:val="24"/>
        </w:rPr>
        <w:t>OBSZARY NATURA 2000</w:t>
      </w:r>
      <w:bookmarkEnd w:id="7"/>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W myśl ustawy o ochronie przyrody sieć obszarów Natura 2000 obejmuje obszary specjalnej ochrony ptaków i specjalne obszary ochrony siedlisk. Obszar Natura 2000 może obejmować część lub całość obszarów i obiektów objętych innymi formami ochrony przyrody.</w:t>
      </w:r>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Na terenie Nadleśnictwa Gołąbki występują dwa obszary Natura 2000:</w:t>
      </w:r>
    </w:p>
    <w:p w:rsidR="0003206B" w:rsidRPr="00571398" w:rsidRDefault="0003206B" w:rsidP="00945E55">
      <w:pPr>
        <w:jc w:val="both"/>
        <w:rPr>
          <w:rFonts w:cs="Times New Roman"/>
          <w:color w:val="000000" w:themeColor="text1"/>
          <w:sz w:val="24"/>
          <w:szCs w:val="24"/>
        </w:rPr>
      </w:pPr>
    </w:p>
    <w:p w:rsidR="00945E55" w:rsidRPr="00571398" w:rsidRDefault="00945E55" w:rsidP="00945E55">
      <w:pPr>
        <w:pStyle w:val="Akapitzlist"/>
        <w:numPr>
          <w:ilvl w:val="0"/>
          <w:numId w:val="18"/>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Pojezierze Gnieźnieńskie PLH3000026 </w:t>
      </w:r>
    </w:p>
    <w:p w:rsidR="00945E55" w:rsidRPr="00571398" w:rsidRDefault="00945E55" w:rsidP="00945E55">
      <w:pPr>
        <w:pStyle w:val="Akapitzlist"/>
        <w:ind w:left="0"/>
        <w:jc w:val="both"/>
        <w:rPr>
          <w:rFonts w:cs="Times New Roman"/>
          <w:color w:val="000000" w:themeColor="text1"/>
          <w:sz w:val="24"/>
          <w:szCs w:val="24"/>
        </w:rPr>
      </w:pPr>
      <w:r w:rsidRPr="00571398">
        <w:rPr>
          <w:rFonts w:cs="Times New Roman"/>
          <w:color w:val="000000" w:themeColor="text1"/>
          <w:sz w:val="24"/>
          <w:szCs w:val="24"/>
        </w:rPr>
        <w:t xml:space="preserve">Jest to obszar o </w:t>
      </w:r>
      <w:proofErr w:type="spellStart"/>
      <w:r w:rsidRPr="00571398">
        <w:rPr>
          <w:rFonts w:cs="Times New Roman"/>
          <w:color w:val="000000" w:themeColor="text1"/>
          <w:sz w:val="24"/>
          <w:szCs w:val="24"/>
        </w:rPr>
        <w:t>młodoglacjalnej</w:t>
      </w:r>
      <w:proofErr w:type="spellEnd"/>
      <w:r w:rsidRPr="00571398">
        <w:rPr>
          <w:rFonts w:cs="Times New Roman"/>
          <w:color w:val="000000" w:themeColor="text1"/>
          <w:sz w:val="24"/>
          <w:szCs w:val="24"/>
        </w:rPr>
        <w:t xml:space="preserve"> rzeźbie terenu z bogactwem form - rynny polodowcowe, morena czołowa i denna, równina sandrowa. W granicach obszaru Pojezierza Gnieźnieńskiego znajduje się region charakteryzujący się wielkim bogactwem jezior. Są</w:t>
      </w:r>
      <w:r w:rsidR="00E757B0" w:rsidRPr="00571398">
        <w:rPr>
          <w:rFonts w:cs="Times New Roman"/>
          <w:color w:val="000000" w:themeColor="text1"/>
          <w:sz w:val="24"/>
          <w:szCs w:val="24"/>
        </w:rPr>
        <w:t xml:space="preserve"> w</w:t>
      </w:r>
      <w:r w:rsidRPr="00571398">
        <w:rPr>
          <w:rFonts w:cs="Times New Roman"/>
          <w:color w:val="000000" w:themeColor="text1"/>
          <w:sz w:val="24"/>
          <w:szCs w:val="24"/>
        </w:rPr>
        <w:t>śród nich jeziora będące największymi (Powidzkie, Nied</w:t>
      </w:r>
      <w:r w:rsidR="00E757B0" w:rsidRPr="00571398">
        <w:rPr>
          <w:rFonts w:cs="Times New Roman"/>
          <w:color w:val="000000" w:themeColor="text1"/>
          <w:sz w:val="24"/>
          <w:szCs w:val="24"/>
        </w:rPr>
        <w:t>zięgiel),</w:t>
      </w:r>
      <w:r w:rsidR="00533997" w:rsidRPr="00571398">
        <w:rPr>
          <w:rFonts w:cs="Times New Roman"/>
          <w:color w:val="000000" w:themeColor="text1"/>
          <w:sz w:val="24"/>
          <w:szCs w:val="24"/>
        </w:rPr>
        <w:t xml:space="preserve"> </w:t>
      </w:r>
      <w:r w:rsidR="00E757B0" w:rsidRPr="00571398">
        <w:rPr>
          <w:rFonts w:cs="Times New Roman"/>
          <w:color w:val="000000" w:themeColor="text1"/>
          <w:sz w:val="24"/>
          <w:szCs w:val="24"/>
        </w:rPr>
        <w:t>a także najgłębszymi w </w:t>
      </w:r>
      <w:r w:rsidRPr="00571398">
        <w:rPr>
          <w:rFonts w:cs="Times New Roman"/>
          <w:color w:val="000000" w:themeColor="text1"/>
          <w:sz w:val="24"/>
          <w:szCs w:val="24"/>
        </w:rPr>
        <w:t xml:space="preserve">Wielkopolsce (Budzisławskie, Powidzkie). Obszar ma ważne znaczenie dla zachowania podwodnych łąk ramieniowych w Polsce. Lasy wchodzące w skład ostoi cechują się także najlepiej zachowanymi w Wielkopolsce świetlistymi dąbrowami. Wyróżniającym dla tego obszaru elementem szaty roślinnej są także kalcyfile łąki o zmiennej wilgotności (trzęś licowe oraz świeże) oraz torfowiska </w:t>
      </w:r>
      <w:proofErr w:type="spellStart"/>
      <w:r w:rsidRPr="00571398">
        <w:rPr>
          <w:rFonts w:cs="Times New Roman"/>
          <w:color w:val="000000" w:themeColor="text1"/>
          <w:sz w:val="24"/>
          <w:szCs w:val="24"/>
        </w:rPr>
        <w:t>nakredowe</w:t>
      </w:r>
      <w:proofErr w:type="spellEnd"/>
      <w:r w:rsidRPr="00571398">
        <w:rPr>
          <w:rFonts w:cs="Times New Roman"/>
          <w:color w:val="000000" w:themeColor="text1"/>
          <w:sz w:val="24"/>
          <w:szCs w:val="24"/>
        </w:rPr>
        <w:t xml:space="preserve"> rozwijające się na pokładach kredy jeziornej. Na terenie administrowanym przez Nadleśnictwo znajduje się niewielka część obszaru Natura 2000 - Leśnictwo Smolary - 39,40 ha.</w:t>
      </w:r>
    </w:p>
    <w:p w:rsidR="00945E55" w:rsidRPr="00571398" w:rsidRDefault="00945E55" w:rsidP="00945E55">
      <w:pPr>
        <w:pStyle w:val="Akapitzlist"/>
        <w:ind w:left="0"/>
        <w:jc w:val="both"/>
        <w:rPr>
          <w:rFonts w:cs="Times New Roman"/>
          <w:color w:val="000000" w:themeColor="text1"/>
          <w:sz w:val="24"/>
          <w:szCs w:val="24"/>
        </w:rPr>
      </w:pPr>
    </w:p>
    <w:p w:rsidR="00945E55" w:rsidRPr="00571398" w:rsidRDefault="00945E55" w:rsidP="00945E55">
      <w:pPr>
        <w:pStyle w:val="Akapitzlist"/>
        <w:numPr>
          <w:ilvl w:val="0"/>
          <w:numId w:val="18"/>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Ostoja Barcińsko – Gąsawska PLH040028 </w:t>
      </w:r>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Obszar ten jest elementem jednego z największych na Pałukach kompleksu leśnego otaczającego rynnę z jeziorami połączonymi rzekami – Notecią </w:t>
      </w:r>
      <w:r w:rsidRPr="00571398">
        <w:rPr>
          <w:rFonts w:cs="Times New Roman"/>
          <w:color w:val="000000" w:themeColor="text1"/>
          <w:sz w:val="24"/>
          <w:szCs w:val="24"/>
        </w:rPr>
        <w:br/>
        <w:t xml:space="preserve">i Gąsawką. Obejmuje górny bieg rzeki Gąsawki wraz z jej odcinkiem źródliskowym oraz ciąg głęboko wciętych dolin łączących się z doliną Noteci. Stanowi rynnę, której rozszerzenie wypełnia ją licznie jeziora. Strome zbocza tych dolin zajmują lasy grądowe, a na niewielkich powierzchniach również świetliste dąbrowy. Wzdłuż brzegów Gąsawki obecne są niewielkie płaty zarastających torfowisk przejściowych; w śródleśnych obniżeniach małe płaty torfowisk wysokich. W północnej części, na łąkach na zachód od Barcina odnotowano występowanie </w:t>
      </w:r>
      <w:r w:rsidRPr="00571398">
        <w:rPr>
          <w:rFonts w:cs="Times New Roman"/>
          <w:i/>
          <w:color w:val="000000" w:themeColor="text1"/>
          <w:sz w:val="24"/>
          <w:szCs w:val="24"/>
        </w:rPr>
        <w:t>Ostericum palustre</w:t>
      </w:r>
      <w:r w:rsidRPr="00571398">
        <w:rPr>
          <w:rFonts w:cs="Times New Roman"/>
          <w:color w:val="000000" w:themeColor="text1"/>
          <w:sz w:val="24"/>
          <w:szCs w:val="24"/>
        </w:rPr>
        <w:t xml:space="preserve"> (starodub  łąkowy). Znaczna część Ostoi Barcińsko – Gąsawskiej znajduje się na terenie Nadleśnictwa Gołąbki:</w:t>
      </w:r>
    </w:p>
    <w:p w:rsidR="00E757B0" w:rsidRPr="00571398" w:rsidRDefault="00E757B0" w:rsidP="00945E55">
      <w:pPr>
        <w:jc w:val="both"/>
        <w:rPr>
          <w:rFonts w:cs="Times New Roman"/>
          <w:color w:val="000000" w:themeColor="text1"/>
          <w:sz w:val="24"/>
          <w:szCs w:val="24"/>
        </w:rPr>
      </w:pPr>
    </w:p>
    <w:p w:rsidR="00945E55" w:rsidRPr="00571398" w:rsidRDefault="00945E55" w:rsidP="00A731FC">
      <w:pPr>
        <w:pStyle w:val="Akapitzlist"/>
        <w:numPr>
          <w:ilvl w:val="0"/>
          <w:numId w:val="25"/>
        </w:numPr>
        <w:ind w:left="1531" w:hanging="397"/>
        <w:jc w:val="both"/>
        <w:rPr>
          <w:rFonts w:cs="Times New Roman"/>
          <w:color w:val="000000" w:themeColor="text1"/>
          <w:sz w:val="24"/>
          <w:szCs w:val="24"/>
        </w:rPr>
      </w:pPr>
      <w:r w:rsidRPr="00571398">
        <w:rPr>
          <w:rFonts w:cs="Times New Roman"/>
          <w:color w:val="000000" w:themeColor="text1"/>
          <w:sz w:val="24"/>
          <w:szCs w:val="24"/>
        </w:rPr>
        <w:t>Leśnictwo Oćwieka – 660,53 ha</w:t>
      </w:r>
    </w:p>
    <w:p w:rsidR="00945E55" w:rsidRPr="00571398" w:rsidRDefault="00945E55" w:rsidP="00A731FC">
      <w:pPr>
        <w:pStyle w:val="Akapitzlist"/>
        <w:numPr>
          <w:ilvl w:val="0"/>
          <w:numId w:val="25"/>
        </w:numPr>
        <w:ind w:left="1531" w:hanging="397"/>
        <w:jc w:val="both"/>
        <w:rPr>
          <w:rFonts w:cs="Times New Roman"/>
          <w:color w:val="000000" w:themeColor="text1"/>
          <w:sz w:val="24"/>
          <w:szCs w:val="24"/>
        </w:rPr>
      </w:pPr>
      <w:r w:rsidRPr="00571398">
        <w:rPr>
          <w:rFonts w:cs="Times New Roman"/>
          <w:color w:val="000000" w:themeColor="text1"/>
          <w:sz w:val="24"/>
          <w:szCs w:val="24"/>
        </w:rPr>
        <w:t>Leśnictwo Łysinin – 295,15 ha</w:t>
      </w:r>
    </w:p>
    <w:p w:rsidR="00945E55" w:rsidRPr="00571398" w:rsidRDefault="00945E55" w:rsidP="00A731FC">
      <w:pPr>
        <w:pStyle w:val="Akapitzlist"/>
        <w:numPr>
          <w:ilvl w:val="0"/>
          <w:numId w:val="25"/>
        </w:numPr>
        <w:ind w:left="1531" w:hanging="397"/>
        <w:jc w:val="both"/>
        <w:rPr>
          <w:rFonts w:cs="Times New Roman"/>
          <w:color w:val="000000" w:themeColor="text1"/>
          <w:sz w:val="24"/>
          <w:szCs w:val="24"/>
        </w:rPr>
      </w:pPr>
      <w:r w:rsidRPr="00571398">
        <w:rPr>
          <w:rFonts w:cs="Times New Roman"/>
          <w:color w:val="000000" w:themeColor="text1"/>
          <w:sz w:val="24"/>
          <w:szCs w:val="24"/>
        </w:rPr>
        <w:t>Leśnictwo Niedźwiedzi Kierz – 135,58 ha</w:t>
      </w:r>
    </w:p>
    <w:p w:rsidR="00945E55" w:rsidRPr="00571398" w:rsidRDefault="00945E55" w:rsidP="00A731FC">
      <w:pPr>
        <w:pStyle w:val="Akapitzlist"/>
        <w:numPr>
          <w:ilvl w:val="0"/>
          <w:numId w:val="25"/>
        </w:numPr>
        <w:ind w:left="1531" w:hanging="397"/>
        <w:jc w:val="both"/>
        <w:rPr>
          <w:rFonts w:cs="Times New Roman"/>
          <w:color w:val="000000" w:themeColor="text1"/>
          <w:sz w:val="24"/>
          <w:szCs w:val="24"/>
        </w:rPr>
      </w:pPr>
      <w:r w:rsidRPr="00571398">
        <w:rPr>
          <w:rFonts w:cs="Times New Roman"/>
          <w:color w:val="000000" w:themeColor="text1"/>
          <w:sz w:val="24"/>
          <w:szCs w:val="24"/>
        </w:rPr>
        <w:t>Leśnictwo Szczepanowo – 13,15 ha</w:t>
      </w:r>
    </w:p>
    <w:p w:rsidR="00945E55" w:rsidRPr="00571398" w:rsidRDefault="00945E55" w:rsidP="00945E55">
      <w:pPr>
        <w:jc w:val="both"/>
        <w:rPr>
          <w:rFonts w:cs="Times New Roman"/>
          <w:color w:val="000000" w:themeColor="text1"/>
          <w:sz w:val="24"/>
          <w:szCs w:val="24"/>
        </w:rPr>
      </w:pPr>
    </w:p>
    <w:p w:rsidR="00945E55" w:rsidRPr="00D30B39" w:rsidRDefault="00501FF4" w:rsidP="00820375">
      <w:pPr>
        <w:pStyle w:val="Rozdzia2rz"/>
        <w:rPr>
          <w:rFonts w:asciiTheme="minorHAnsi" w:hAnsiTheme="minorHAnsi"/>
          <w:b/>
          <w:sz w:val="24"/>
          <w:szCs w:val="24"/>
        </w:rPr>
      </w:pPr>
      <w:bookmarkStart w:id="8" w:name="_Toc391207609"/>
      <w:r>
        <w:rPr>
          <w:rFonts w:asciiTheme="minorHAnsi" w:hAnsiTheme="minorHAnsi"/>
          <w:b/>
          <w:sz w:val="24"/>
          <w:szCs w:val="24"/>
        </w:rPr>
        <w:t xml:space="preserve">4. </w:t>
      </w:r>
      <w:r w:rsidR="00945E55" w:rsidRPr="00D30B39">
        <w:rPr>
          <w:rFonts w:asciiTheme="minorHAnsi" w:hAnsiTheme="minorHAnsi"/>
          <w:b/>
          <w:sz w:val="24"/>
          <w:szCs w:val="24"/>
        </w:rPr>
        <w:t>POMNIKI PRZYRODY</w:t>
      </w:r>
      <w:bookmarkEnd w:id="8"/>
    </w:p>
    <w:p w:rsidR="00945E55" w:rsidRDefault="00945E55" w:rsidP="00945E55">
      <w:pPr>
        <w:jc w:val="both"/>
        <w:rPr>
          <w:rFonts w:cs="Times New Roman"/>
          <w:color w:val="000000" w:themeColor="text1"/>
          <w:sz w:val="24"/>
          <w:szCs w:val="24"/>
        </w:rPr>
      </w:pPr>
      <w:r w:rsidRPr="00571398">
        <w:rPr>
          <w:rFonts w:cs="Times New Roman"/>
          <w:color w:val="000000" w:themeColor="text1"/>
          <w:sz w:val="24"/>
          <w:szCs w:val="24"/>
        </w:rPr>
        <w:t>W myśl ustawy o ochronie przyrody pomnikami przyrody są pojedyncze twory przyrody żywej i nieożywionej lub ich skupienia, o szczególnej wartości przyrodniczej, naukowej, kulturowej, historycznej lub krajobrazowej oraz odznaczające się indywidualnymi cechami, wyróżniającymi je wśród innych tworów, w szczególnoś</w:t>
      </w:r>
      <w:r w:rsidR="00C87FAF" w:rsidRPr="00571398">
        <w:rPr>
          <w:rFonts w:cs="Times New Roman"/>
          <w:color w:val="000000" w:themeColor="text1"/>
          <w:sz w:val="24"/>
          <w:szCs w:val="24"/>
        </w:rPr>
        <w:t>ci okazałych rozmiarów drzewa i</w:t>
      </w:r>
      <w:r w:rsidR="00DF4824" w:rsidRPr="00571398">
        <w:rPr>
          <w:rFonts w:cs="Times New Roman"/>
          <w:color w:val="000000" w:themeColor="text1"/>
          <w:sz w:val="24"/>
          <w:szCs w:val="24"/>
        </w:rPr>
        <w:t> </w:t>
      </w:r>
      <w:r w:rsidRPr="00571398">
        <w:rPr>
          <w:rFonts w:cs="Times New Roman"/>
          <w:color w:val="000000" w:themeColor="text1"/>
          <w:sz w:val="24"/>
          <w:szCs w:val="24"/>
        </w:rPr>
        <w:t>krzewy gatunków rodzimych lub obcych.</w:t>
      </w:r>
    </w:p>
    <w:p w:rsidR="00C158F2" w:rsidRDefault="00C158F2" w:rsidP="00945E55">
      <w:pPr>
        <w:jc w:val="both"/>
        <w:rPr>
          <w:rFonts w:cs="Times New Roman"/>
          <w:color w:val="000000" w:themeColor="text1"/>
          <w:sz w:val="24"/>
          <w:szCs w:val="24"/>
        </w:rPr>
      </w:pPr>
    </w:p>
    <w:p w:rsidR="00A731FC" w:rsidRPr="00571398" w:rsidRDefault="00A731FC" w:rsidP="00945E55">
      <w:pPr>
        <w:jc w:val="both"/>
        <w:rPr>
          <w:rFonts w:cs="Times New Roman"/>
          <w:color w:val="000000" w:themeColor="text1"/>
          <w:sz w:val="24"/>
          <w:szCs w:val="24"/>
        </w:rPr>
      </w:pPr>
    </w:p>
    <w:p w:rsidR="00945E55" w:rsidRDefault="00945E55" w:rsidP="00A731FC">
      <w:pPr>
        <w:ind w:left="681" w:hanging="397"/>
        <w:jc w:val="both"/>
        <w:rPr>
          <w:rFonts w:cs="Times New Roman"/>
          <w:color w:val="000000" w:themeColor="text1"/>
          <w:sz w:val="24"/>
          <w:szCs w:val="24"/>
        </w:rPr>
      </w:pPr>
      <w:r w:rsidRPr="00571398">
        <w:rPr>
          <w:rFonts w:cs="Times New Roman"/>
          <w:color w:val="000000" w:themeColor="text1"/>
          <w:sz w:val="24"/>
          <w:szCs w:val="24"/>
        </w:rPr>
        <w:lastRenderedPageBreak/>
        <w:t>W Nadleśnictwie Gołąbki występuje 56 Pomników Przyrody:</w:t>
      </w:r>
    </w:p>
    <w:p w:rsidR="00C158F2" w:rsidRPr="00571398" w:rsidRDefault="00C158F2" w:rsidP="00A731FC">
      <w:pPr>
        <w:ind w:left="681" w:hanging="397"/>
        <w:jc w:val="both"/>
        <w:rPr>
          <w:rFonts w:cs="Times New Roman"/>
          <w:color w:val="000000" w:themeColor="text1"/>
          <w:sz w:val="24"/>
          <w:szCs w:val="24"/>
        </w:rPr>
      </w:pPr>
    </w:p>
    <w:p w:rsidR="00945E55" w:rsidRPr="00571398" w:rsidRDefault="00945E55" w:rsidP="00A731FC">
      <w:pPr>
        <w:pStyle w:val="Akapitzlist"/>
        <w:numPr>
          <w:ilvl w:val="0"/>
          <w:numId w:val="19"/>
        </w:numPr>
        <w:ind w:left="1077" w:hanging="397"/>
        <w:jc w:val="both"/>
        <w:rPr>
          <w:rFonts w:cs="Times New Roman"/>
          <w:b/>
          <w:color w:val="000000" w:themeColor="text1"/>
          <w:sz w:val="24"/>
          <w:szCs w:val="24"/>
        </w:rPr>
      </w:pPr>
      <w:r w:rsidRPr="00A731FC">
        <w:rPr>
          <w:rFonts w:cs="Times New Roman"/>
          <w:color w:val="000000" w:themeColor="text1"/>
          <w:sz w:val="24"/>
          <w:szCs w:val="24"/>
        </w:rPr>
        <w:t>Aleja Modrzewiowa –</w:t>
      </w:r>
      <w:r w:rsidRPr="00571398">
        <w:rPr>
          <w:rFonts w:cs="Times New Roman"/>
          <w:b/>
          <w:color w:val="000000" w:themeColor="text1"/>
          <w:sz w:val="24"/>
          <w:szCs w:val="24"/>
        </w:rPr>
        <w:t xml:space="preserve"> </w:t>
      </w:r>
      <w:r w:rsidRPr="00571398">
        <w:rPr>
          <w:rFonts w:cs="Times New Roman"/>
          <w:color w:val="000000" w:themeColor="text1"/>
          <w:sz w:val="24"/>
          <w:szCs w:val="24"/>
        </w:rPr>
        <w:t xml:space="preserve">w Leśnictwie Niedźwiedzi Kierz w oddziałach 63f, 63k, 63l – 30 szt. </w:t>
      </w:r>
    </w:p>
    <w:p w:rsidR="00945E55" w:rsidRPr="00571398" w:rsidRDefault="00945E55" w:rsidP="00A731FC">
      <w:pPr>
        <w:pStyle w:val="Akapitzlist"/>
        <w:numPr>
          <w:ilvl w:val="0"/>
          <w:numId w:val="19"/>
        </w:numPr>
        <w:ind w:left="1077" w:hanging="397"/>
        <w:jc w:val="both"/>
        <w:rPr>
          <w:rFonts w:cs="Times New Roman"/>
          <w:b/>
          <w:color w:val="000000" w:themeColor="text1"/>
          <w:sz w:val="24"/>
          <w:szCs w:val="24"/>
        </w:rPr>
      </w:pPr>
      <w:r w:rsidRPr="00A731FC">
        <w:rPr>
          <w:rFonts w:cs="Times New Roman"/>
          <w:color w:val="000000" w:themeColor="text1"/>
          <w:sz w:val="24"/>
          <w:szCs w:val="24"/>
        </w:rPr>
        <w:t xml:space="preserve">Źródło Św. Huberta – </w:t>
      </w:r>
      <w:r w:rsidRPr="00571398">
        <w:rPr>
          <w:rFonts w:cs="Times New Roman"/>
          <w:color w:val="000000" w:themeColor="text1"/>
          <w:sz w:val="24"/>
          <w:szCs w:val="24"/>
        </w:rPr>
        <w:t xml:space="preserve">w Leśnictwie Niedźwiedzi Kierz w oddziale 20a </w:t>
      </w:r>
    </w:p>
    <w:p w:rsidR="00945E55" w:rsidRPr="00A731FC" w:rsidRDefault="00945E55" w:rsidP="00A731FC">
      <w:pPr>
        <w:pStyle w:val="Akapitzlist"/>
        <w:numPr>
          <w:ilvl w:val="0"/>
          <w:numId w:val="19"/>
        </w:numPr>
        <w:ind w:left="1077" w:hanging="397"/>
        <w:jc w:val="both"/>
        <w:rPr>
          <w:rFonts w:cs="Times New Roman"/>
          <w:color w:val="000000" w:themeColor="text1"/>
          <w:sz w:val="24"/>
          <w:szCs w:val="24"/>
        </w:rPr>
      </w:pPr>
      <w:r w:rsidRPr="00A731FC">
        <w:rPr>
          <w:rFonts w:cs="Times New Roman"/>
          <w:color w:val="000000" w:themeColor="text1"/>
          <w:sz w:val="24"/>
          <w:szCs w:val="24"/>
        </w:rPr>
        <w:t>Głaz narzutowy:</w:t>
      </w:r>
    </w:p>
    <w:p w:rsidR="00945E55" w:rsidRPr="00571398" w:rsidRDefault="00945E55" w:rsidP="00A731FC">
      <w:pPr>
        <w:pStyle w:val="Akapitzlist"/>
        <w:numPr>
          <w:ilvl w:val="0"/>
          <w:numId w:val="20"/>
        </w:numPr>
        <w:ind w:left="1531" w:hanging="397"/>
        <w:jc w:val="both"/>
        <w:rPr>
          <w:rFonts w:cs="Times New Roman"/>
          <w:b/>
          <w:color w:val="000000" w:themeColor="text1"/>
          <w:sz w:val="24"/>
          <w:szCs w:val="24"/>
        </w:rPr>
      </w:pPr>
      <w:r w:rsidRPr="00571398">
        <w:rPr>
          <w:rFonts w:cs="Times New Roman"/>
          <w:color w:val="000000" w:themeColor="text1"/>
          <w:sz w:val="24"/>
          <w:szCs w:val="24"/>
        </w:rPr>
        <w:t xml:space="preserve">w Leśnictwie Niedźwiedzi Kierz w oddziale 71f, </w:t>
      </w:r>
    </w:p>
    <w:p w:rsidR="00945E55" w:rsidRPr="00571398" w:rsidRDefault="00945E55" w:rsidP="00A731FC">
      <w:pPr>
        <w:pStyle w:val="Akapitzlist"/>
        <w:numPr>
          <w:ilvl w:val="0"/>
          <w:numId w:val="20"/>
        </w:numPr>
        <w:ind w:left="1531" w:hanging="397"/>
        <w:jc w:val="both"/>
        <w:rPr>
          <w:rFonts w:cs="Times New Roman"/>
          <w:b/>
          <w:color w:val="000000" w:themeColor="text1"/>
          <w:sz w:val="24"/>
          <w:szCs w:val="24"/>
        </w:rPr>
      </w:pPr>
      <w:r w:rsidRPr="00571398">
        <w:rPr>
          <w:rFonts w:cs="Times New Roman"/>
          <w:color w:val="000000" w:themeColor="text1"/>
          <w:sz w:val="24"/>
          <w:szCs w:val="24"/>
        </w:rPr>
        <w:t>w Leśnictwie Oćwieka w oddziale</w:t>
      </w:r>
      <w:r w:rsidRPr="00571398">
        <w:rPr>
          <w:rFonts w:cs="Times New Roman"/>
          <w:b/>
          <w:color w:val="000000" w:themeColor="text1"/>
          <w:sz w:val="24"/>
          <w:szCs w:val="24"/>
        </w:rPr>
        <w:t xml:space="preserve"> </w:t>
      </w:r>
      <w:r w:rsidRPr="00571398">
        <w:rPr>
          <w:rFonts w:cs="Times New Roman"/>
          <w:color w:val="000000" w:themeColor="text1"/>
          <w:sz w:val="24"/>
          <w:szCs w:val="24"/>
        </w:rPr>
        <w:t xml:space="preserve">23b </w:t>
      </w:r>
    </w:p>
    <w:p w:rsidR="00945E55" w:rsidRPr="00571398" w:rsidRDefault="00945E55" w:rsidP="00A731FC">
      <w:pPr>
        <w:pStyle w:val="Akapitzlist"/>
        <w:numPr>
          <w:ilvl w:val="0"/>
          <w:numId w:val="20"/>
        </w:numPr>
        <w:ind w:left="1531" w:hanging="397"/>
        <w:jc w:val="both"/>
        <w:rPr>
          <w:rFonts w:cs="Times New Roman"/>
          <w:b/>
          <w:color w:val="000000" w:themeColor="text1"/>
          <w:sz w:val="24"/>
          <w:szCs w:val="24"/>
        </w:rPr>
      </w:pPr>
      <w:r w:rsidRPr="00571398">
        <w:rPr>
          <w:rFonts w:cs="Times New Roman"/>
          <w:color w:val="000000" w:themeColor="text1"/>
          <w:sz w:val="24"/>
          <w:szCs w:val="24"/>
        </w:rPr>
        <w:t xml:space="preserve">w Leśnictwie Oćwieka w oddziale 28a </w:t>
      </w:r>
    </w:p>
    <w:p w:rsidR="00945E55" w:rsidRPr="00A731FC" w:rsidRDefault="00945E55" w:rsidP="00A731FC">
      <w:pPr>
        <w:pStyle w:val="Akapitzlist"/>
        <w:numPr>
          <w:ilvl w:val="0"/>
          <w:numId w:val="19"/>
        </w:numPr>
        <w:ind w:left="964" w:hanging="397"/>
        <w:jc w:val="both"/>
        <w:rPr>
          <w:rFonts w:cs="Times New Roman"/>
          <w:color w:val="000000" w:themeColor="text1"/>
          <w:sz w:val="24"/>
          <w:szCs w:val="24"/>
        </w:rPr>
      </w:pPr>
      <w:r w:rsidRPr="00A731FC">
        <w:rPr>
          <w:rFonts w:cs="Times New Roman"/>
          <w:color w:val="000000" w:themeColor="text1"/>
          <w:sz w:val="24"/>
          <w:szCs w:val="24"/>
        </w:rPr>
        <w:t xml:space="preserve">Dąb szypułkowy: </w:t>
      </w:r>
    </w:p>
    <w:p w:rsidR="00945E55" w:rsidRPr="00571398" w:rsidRDefault="00945E55" w:rsidP="00A731FC">
      <w:pPr>
        <w:pStyle w:val="Akapitzlist"/>
        <w:numPr>
          <w:ilvl w:val="0"/>
          <w:numId w:val="22"/>
        </w:numPr>
        <w:ind w:left="1531" w:hanging="397"/>
        <w:jc w:val="both"/>
        <w:rPr>
          <w:rFonts w:cs="Times New Roman"/>
          <w:b/>
          <w:color w:val="000000" w:themeColor="text1"/>
          <w:sz w:val="24"/>
          <w:szCs w:val="24"/>
        </w:rPr>
      </w:pPr>
      <w:r w:rsidRPr="00571398">
        <w:rPr>
          <w:rFonts w:cs="Times New Roman"/>
          <w:color w:val="000000" w:themeColor="text1"/>
          <w:sz w:val="24"/>
          <w:szCs w:val="24"/>
        </w:rPr>
        <w:t xml:space="preserve">w Leśnictwie Smolary w oddziale 211c, 211h, 244i </w:t>
      </w:r>
    </w:p>
    <w:p w:rsidR="00945E55" w:rsidRPr="00571398" w:rsidRDefault="00945E55" w:rsidP="00A731FC">
      <w:pPr>
        <w:pStyle w:val="Akapitzlist"/>
        <w:numPr>
          <w:ilvl w:val="0"/>
          <w:numId w:val="22"/>
        </w:numPr>
        <w:ind w:left="1531" w:hanging="397"/>
        <w:jc w:val="both"/>
        <w:rPr>
          <w:rFonts w:cs="Times New Roman"/>
          <w:b/>
          <w:color w:val="000000" w:themeColor="text1"/>
          <w:sz w:val="24"/>
          <w:szCs w:val="24"/>
        </w:rPr>
      </w:pPr>
      <w:r w:rsidRPr="00571398">
        <w:rPr>
          <w:rFonts w:cs="Times New Roman"/>
          <w:color w:val="000000" w:themeColor="text1"/>
          <w:sz w:val="24"/>
          <w:szCs w:val="24"/>
        </w:rPr>
        <w:t xml:space="preserve">w Leśnictwie Łysinin w oddziale 88d </w:t>
      </w:r>
    </w:p>
    <w:p w:rsidR="00945E55" w:rsidRPr="00571398" w:rsidRDefault="00945E55" w:rsidP="00A731FC">
      <w:pPr>
        <w:pStyle w:val="Akapitzlist"/>
        <w:numPr>
          <w:ilvl w:val="0"/>
          <w:numId w:val="22"/>
        </w:numPr>
        <w:ind w:left="1531" w:hanging="397"/>
        <w:jc w:val="both"/>
        <w:rPr>
          <w:rFonts w:cs="Times New Roman"/>
          <w:b/>
          <w:color w:val="000000" w:themeColor="text1"/>
          <w:sz w:val="24"/>
          <w:szCs w:val="24"/>
        </w:rPr>
      </w:pPr>
      <w:r w:rsidRPr="00571398">
        <w:rPr>
          <w:rFonts w:cs="Times New Roman"/>
          <w:color w:val="000000" w:themeColor="text1"/>
          <w:sz w:val="24"/>
          <w:szCs w:val="24"/>
        </w:rPr>
        <w:t>w Leśnictwie Mięcierzyn w oddziale 139d, 139j, 139h, 139c, 139f, 140g, 138a, 138f – łącznie 16 sztuk</w:t>
      </w:r>
    </w:p>
    <w:p w:rsidR="00945E55" w:rsidRPr="00571398" w:rsidRDefault="00945E55" w:rsidP="00A731FC">
      <w:pPr>
        <w:pStyle w:val="Akapitzlist"/>
        <w:numPr>
          <w:ilvl w:val="0"/>
          <w:numId w:val="19"/>
        </w:numPr>
        <w:ind w:left="964" w:hanging="397"/>
        <w:jc w:val="both"/>
        <w:rPr>
          <w:rFonts w:cs="Times New Roman"/>
          <w:b/>
          <w:color w:val="000000" w:themeColor="text1"/>
          <w:sz w:val="24"/>
          <w:szCs w:val="24"/>
        </w:rPr>
      </w:pPr>
      <w:r w:rsidRPr="00A731FC">
        <w:rPr>
          <w:rFonts w:cs="Times New Roman"/>
          <w:color w:val="000000" w:themeColor="text1"/>
          <w:sz w:val="24"/>
          <w:szCs w:val="24"/>
        </w:rPr>
        <w:t>Sosna zwyczajna</w:t>
      </w:r>
      <w:r w:rsidRPr="00571398">
        <w:rPr>
          <w:rFonts w:cs="Times New Roman"/>
          <w:b/>
          <w:color w:val="000000" w:themeColor="text1"/>
          <w:sz w:val="24"/>
          <w:szCs w:val="24"/>
        </w:rPr>
        <w:t xml:space="preserve"> – </w:t>
      </w:r>
      <w:r w:rsidRPr="00571398">
        <w:rPr>
          <w:rFonts w:cs="Times New Roman"/>
          <w:color w:val="000000" w:themeColor="text1"/>
          <w:sz w:val="24"/>
          <w:szCs w:val="24"/>
        </w:rPr>
        <w:t>w Leśnictwie Mięcierzyn w oddziale 141m</w:t>
      </w:r>
    </w:p>
    <w:p w:rsidR="00945E55" w:rsidRPr="00571398" w:rsidRDefault="00945E55" w:rsidP="00A731FC">
      <w:pPr>
        <w:pStyle w:val="Akapitzlist"/>
        <w:numPr>
          <w:ilvl w:val="0"/>
          <w:numId w:val="19"/>
        </w:numPr>
        <w:ind w:left="964" w:hanging="397"/>
        <w:jc w:val="both"/>
        <w:rPr>
          <w:rFonts w:cs="Times New Roman"/>
          <w:b/>
          <w:color w:val="000000" w:themeColor="text1"/>
          <w:sz w:val="24"/>
          <w:szCs w:val="24"/>
        </w:rPr>
      </w:pPr>
      <w:r w:rsidRPr="00A731FC">
        <w:rPr>
          <w:rFonts w:cs="Times New Roman"/>
          <w:color w:val="000000" w:themeColor="text1"/>
          <w:sz w:val="24"/>
          <w:szCs w:val="24"/>
        </w:rPr>
        <w:t>Buk</w:t>
      </w:r>
      <w:r w:rsidR="008C3722">
        <w:rPr>
          <w:rFonts w:cs="Times New Roman"/>
          <w:color w:val="000000" w:themeColor="text1"/>
          <w:sz w:val="24"/>
          <w:szCs w:val="24"/>
        </w:rPr>
        <w:t xml:space="preserve"> zwyczajny</w:t>
      </w:r>
      <w:r w:rsidRPr="00571398">
        <w:rPr>
          <w:rFonts w:cs="Times New Roman"/>
          <w:b/>
          <w:color w:val="000000" w:themeColor="text1"/>
          <w:sz w:val="24"/>
          <w:szCs w:val="24"/>
        </w:rPr>
        <w:t xml:space="preserve"> </w:t>
      </w:r>
      <w:r w:rsidRPr="00A731FC">
        <w:rPr>
          <w:rFonts w:cs="Times New Roman"/>
          <w:color w:val="000000" w:themeColor="text1"/>
          <w:sz w:val="24"/>
          <w:szCs w:val="24"/>
        </w:rPr>
        <w:t>–</w:t>
      </w:r>
      <w:r w:rsidRPr="00571398">
        <w:rPr>
          <w:rFonts w:cs="Times New Roman"/>
          <w:b/>
          <w:color w:val="000000" w:themeColor="text1"/>
          <w:sz w:val="24"/>
          <w:szCs w:val="24"/>
        </w:rPr>
        <w:t xml:space="preserve"> </w:t>
      </w:r>
      <w:r w:rsidRPr="00571398">
        <w:rPr>
          <w:rFonts w:cs="Times New Roman"/>
          <w:color w:val="000000" w:themeColor="text1"/>
          <w:sz w:val="24"/>
          <w:szCs w:val="24"/>
        </w:rPr>
        <w:t>w Leśnictwie Mięcierzyn w oddziale 138 h</w:t>
      </w:r>
    </w:p>
    <w:p w:rsidR="00945E55" w:rsidRPr="00571398" w:rsidRDefault="00945E55" w:rsidP="00A731FC">
      <w:pPr>
        <w:ind w:left="681" w:hanging="397"/>
        <w:jc w:val="both"/>
        <w:rPr>
          <w:rFonts w:cs="Times New Roman"/>
          <w:color w:val="000000" w:themeColor="text1"/>
          <w:sz w:val="24"/>
          <w:szCs w:val="24"/>
        </w:rPr>
      </w:pPr>
    </w:p>
    <w:p w:rsidR="00945E55" w:rsidRPr="00D30B39" w:rsidRDefault="00501FF4" w:rsidP="00820375">
      <w:pPr>
        <w:pStyle w:val="Rozdzia2rz"/>
        <w:rPr>
          <w:rFonts w:asciiTheme="minorHAnsi" w:hAnsiTheme="minorHAnsi"/>
          <w:b/>
          <w:sz w:val="24"/>
          <w:szCs w:val="24"/>
        </w:rPr>
      </w:pPr>
      <w:bookmarkStart w:id="9" w:name="_Toc391207610"/>
      <w:r>
        <w:rPr>
          <w:rFonts w:asciiTheme="minorHAnsi" w:hAnsiTheme="minorHAnsi"/>
          <w:b/>
          <w:sz w:val="24"/>
          <w:szCs w:val="24"/>
        </w:rPr>
        <w:t xml:space="preserve">5. </w:t>
      </w:r>
      <w:r w:rsidR="00945E55" w:rsidRPr="00D30B39">
        <w:rPr>
          <w:rFonts w:asciiTheme="minorHAnsi" w:hAnsiTheme="minorHAnsi"/>
          <w:b/>
          <w:sz w:val="24"/>
          <w:szCs w:val="24"/>
        </w:rPr>
        <w:t>UŻYTKI EKOLOGICZNE</w:t>
      </w:r>
      <w:bookmarkEnd w:id="9"/>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Użytkami ekologicznymi są zasługujące na ochronę pozostałości ekosystemów mające znaczenie dla zachowania różnorodności biologicznej – naturalne zbiorniki wodne, śródpolne i śródleśne „oczka wodne”, kępy drzew i krzewów, bagna, torfowiska, wydmy, płaty nieużytkowanej roślinności, starorzecza, wychodnie skalne, skarpy, kamieńce, siedliska przyrodnicze oraz stanowiska rzadkich lub chronionych roślin, zwierząt i grzybów, ich ostoje oraz miejsca rozmnażania lub miejsca sezonowego przebywania. Ogólna powierzchnia użytków ekologicznych w Nadleśnictwie Gołąbki wynosi 40,73 ha. </w:t>
      </w:r>
    </w:p>
    <w:p w:rsidR="00C158F2" w:rsidRDefault="00C158F2" w:rsidP="00945E55">
      <w:pPr>
        <w:jc w:val="both"/>
        <w:rPr>
          <w:rFonts w:cs="Times New Roman"/>
          <w:color w:val="000000" w:themeColor="text1"/>
          <w:sz w:val="24"/>
          <w:szCs w:val="24"/>
        </w:rPr>
      </w:pPr>
    </w:p>
    <w:p w:rsidR="00945E55" w:rsidRDefault="00945E55" w:rsidP="00945E55">
      <w:pPr>
        <w:jc w:val="both"/>
        <w:rPr>
          <w:rFonts w:cs="Times New Roman"/>
          <w:color w:val="000000" w:themeColor="text1"/>
          <w:sz w:val="24"/>
          <w:szCs w:val="24"/>
        </w:rPr>
      </w:pPr>
      <w:r w:rsidRPr="00571398">
        <w:rPr>
          <w:rFonts w:cs="Times New Roman"/>
          <w:color w:val="000000" w:themeColor="text1"/>
          <w:sz w:val="24"/>
          <w:szCs w:val="24"/>
        </w:rPr>
        <w:t>W Nadleśnictwie Gołąbki użytki ekologiczne występują na terenie następujących leśnictw:</w:t>
      </w:r>
    </w:p>
    <w:p w:rsidR="00C158F2" w:rsidRPr="00571398" w:rsidRDefault="00C158F2" w:rsidP="00945E55">
      <w:pPr>
        <w:jc w:val="both"/>
        <w:rPr>
          <w:rFonts w:cs="Times New Roman"/>
          <w:color w:val="000000" w:themeColor="text1"/>
          <w:sz w:val="24"/>
          <w:szCs w:val="24"/>
        </w:rPr>
      </w:pPr>
    </w:p>
    <w:p w:rsidR="00945E55" w:rsidRPr="00571398" w:rsidRDefault="00945E55" w:rsidP="00945E55">
      <w:pPr>
        <w:pStyle w:val="Akapitzlist"/>
        <w:numPr>
          <w:ilvl w:val="0"/>
          <w:numId w:val="2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Leśnictwo Długi Bród – </w:t>
      </w:r>
      <w:r w:rsidRPr="00571398">
        <w:rPr>
          <w:rFonts w:cs="Times New Roman"/>
          <w:color w:val="000000" w:themeColor="text1"/>
          <w:sz w:val="24"/>
          <w:szCs w:val="24"/>
        </w:rPr>
        <w:t>w oddziale 200c na powierzchni 11,82 ha -  starodrzew sosnowy.</w:t>
      </w:r>
    </w:p>
    <w:p w:rsidR="00945E55" w:rsidRPr="00571398" w:rsidRDefault="00945E55" w:rsidP="00945E55">
      <w:pPr>
        <w:pStyle w:val="Akapitzlist"/>
        <w:numPr>
          <w:ilvl w:val="0"/>
          <w:numId w:val="2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Leśnictwo Łysinin – </w:t>
      </w:r>
      <w:r w:rsidRPr="00571398">
        <w:rPr>
          <w:rFonts w:cs="Times New Roman"/>
          <w:color w:val="000000" w:themeColor="text1"/>
          <w:sz w:val="24"/>
          <w:szCs w:val="24"/>
        </w:rPr>
        <w:t>w oddziale 108a na powierzchni 5</w:t>
      </w:r>
      <w:r w:rsidR="006C6A88">
        <w:rPr>
          <w:rFonts w:cs="Times New Roman"/>
          <w:color w:val="000000" w:themeColor="text1"/>
          <w:sz w:val="24"/>
          <w:szCs w:val="24"/>
        </w:rPr>
        <w:t>,34 ha – użytek porośnięty w 60 </w:t>
      </w:r>
      <w:r w:rsidRPr="00571398">
        <w:rPr>
          <w:rFonts w:cs="Times New Roman"/>
          <w:color w:val="000000" w:themeColor="text1"/>
          <w:sz w:val="24"/>
          <w:szCs w:val="24"/>
        </w:rPr>
        <w:t>% krzewami wierzby oraz  zadrzewieniem brzozowo – osikowo – olchowym.</w:t>
      </w:r>
    </w:p>
    <w:p w:rsidR="00945E55" w:rsidRPr="00571398" w:rsidRDefault="00945E55" w:rsidP="00945E55">
      <w:pPr>
        <w:pStyle w:val="Akapitzlist"/>
        <w:numPr>
          <w:ilvl w:val="0"/>
          <w:numId w:val="2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Leśnictwo Szczepanowo – </w:t>
      </w:r>
      <w:r w:rsidRPr="00571398">
        <w:rPr>
          <w:rFonts w:cs="Times New Roman"/>
          <w:color w:val="000000" w:themeColor="text1"/>
          <w:sz w:val="24"/>
          <w:szCs w:val="24"/>
        </w:rPr>
        <w:t>w oddziale 1Cg na powierzchni 3,76 ha – użytek porośnięty w 10 % krzewami wierzby.</w:t>
      </w:r>
    </w:p>
    <w:p w:rsidR="00945E55" w:rsidRPr="00571398" w:rsidRDefault="00945E55" w:rsidP="00945E55">
      <w:pPr>
        <w:pStyle w:val="Akapitzlist"/>
        <w:numPr>
          <w:ilvl w:val="0"/>
          <w:numId w:val="27"/>
        </w:numPr>
        <w:spacing w:after="200" w:line="276" w:lineRule="auto"/>
        <w:jc w:val="both"/>
        <w:rPr>
          <w:rFonts w:cs="Times New Roman"/>
          <w:b/>
          <w:color w:val="000000" w:themeColor="text1"/>
          <w:sz w:val="24"/>
          <w:szCs w:val="24"/>
        </w:rPr>
      </w:pPr>
      <w:r w:rsidRPr="00571398">
        <w:rPr>
          <w:rFonts w:cs="Times New Roman"/>
          <w:b/>
          <w:color w:val="000000" w:themeColor="text1"/>
          <w:sz w:val="24"/>
          <w:szCs w:val="24"/>
        </w:rPr>
        <w:t xml:space="preserve"> Leśnictwo Szczepanowo  - </w:t>
      </w:r>
      <w:r w:rsidRPr="00571398">
        <w:rPr>
          <w:rFonts w:cs="Times New Roman"/>
          <w:color w:val="000000" w:themeColor="text1"/>
          <w:sz w:val="24"/>
          <w:szCs w:val="24"/>
        </w:rPr>
        <w:t>w oddziale 2a na powierzchni 19,81 ha – użytek porośnięty 50 % krzewami wierzby oraz zadrzewieniem olchowo – brzozowo – wierzbowym.</w:t>
      </w:r>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 xml:space="preserve">Obszary uznane za użytki ekologiczne to śródleśne bagna, zadrzewione lub zakrzewione, które ze względu na swoją odmienność  środowiskową stanowią ważny element większych ekosystemów, dając schronienie różnym gatunkom zwierząt. </w:t>
      </w:r>
    </w:p>
    <w:p w:rsidR="00945E55" w:rsidRDefault="00945E55" w:rsidP="00945E55">
      <w:pPr>
        <w:jc w:val="both"/>
        <w:rPr>
          <w:rFonts w:cs="Times New Roman"/>
          <w:color w:val="000000" w:themeColor="text1"/>
          <w:sz w:val="24"/>
          <w:szCs w:val="24"/>
        </w:rPr>
      </w:pPr>
    </w:p>
    <w:p w:rsidR="00C158F2" w:rsidRDefault="00C158F2" w:rsidP="00945E55">
      <w:pPr>
        <w:jc w:val="both"/>
        <w:rPr>
          <w:rFonts w:cs="Times New Roman"/>
          <w:color w:val="000000" w:themeColor="text1"/>
          <w:sz w:val="24"/>
          <w:szCs w:val="24"/>
        </w:rPr>
      </w:pPr>
    </w:p>
    <w:p w:rsidR="00C158F2" w:rsidRDefault="00C158F2" w:rsidP="00945E55">
      <w:pPr>
        <w:jc w:val="both"/>
        <w:rPr>
          <w:rFonts w:cs="Times New Roman"/>
          <w:color w:val="000000" w:themeColor="text1"/>
          <w:sz w:val="24"/>
          <w:szCs w:val="24"/>
        </w:rPr>
      </w:pPr>
    </w:p>
    <w:p w:rsidR="00C158F2" w:rsidRPr="00571398" w:rsidRDefault="00C158F2" w:rsidP="00945E55">
      <w:pPr>
        <w:jc w:val="both"/>
        <w:rPr>
          <w:rFonts w:cs="Times New Roman"/>
          <w:color w:val="000000" w:themeColor="text1"/>
          <w:sz w:val="24"/>
          <w:szCs w:val="24"/>
        </w:rPr>
      </w:pPr>
    </w:p>
    <w:p w:rsidR="00945E55" w:rsidRPr="00D30B39" w:rsidRDefault="00501FF4" w:rsidP="00820375">
      <w:pPr>
        <w:pStyle w:val="Rozdzia2rz"/>
        <w:rPr>
          <w:rFonts w:asciiTheme="minorHAnsi" w:hAnsiTheme="minorHAnsi"/>
          <w:b/>
          <w:sz w:val="24"/>
          <w:szCs w:val="24"/>
        </w:rPr>
      </w:pPr>
      <w:bookmarkStart w:id="10" w:name="_Toc391207611"/>
      <w:r>
        <w:rPr>
          <w:rFonts w:asciiTheme="minorHAnsi" w:hAnsiTheme="minorHAnsi"/>
          <w:b/>
          <w:sz w:val="24"/>
          <w:szCs w:val="24"/>
        </w:rPr>
        <w:lastRenderedPageBreak/>
        <w:t xml:space="preserve">6. </w:t>
      </w:r>
      <w:r w:rsidR="00D30B39">
        <w:rPr>
          <w:rFonts w:asciiTheme="minorHAnsi" w:hAnsiTheme="minorHAnsi"/>
          <w:b/>
          <w:sz w:val="24"/>
          <w:szCs w:val="24"/>
        </w:rPr>
        <w:t>STREFA OCHRONNA</w:t>
      </w:r>
      <w:r w:rsidR="0003206B" w:rsidRPr="00D30B39">
        <w:rPr>
          <w:rFonts w:asciiTheme="minorHAnsi" w:hAnsiTheme="minorHAnsi"/>
          <w:b/>
          <w:sz w:val="24"/>
          <w:szCs w:val="24"/>
        </w:rPr>
        <w:t xml:space="preserve"> </w:t>
      </w:r>
      <w:r w:rsidR="00C158F2">
        <w:rPr>
          <w:rFonts w:asciiTheme="minorHAnsi" w:hAnsiTheme="minorHAnsi"/>
          <w:b/>
          <w:sz w:val="24"/>
          <w:szCs w:val="24"/>
        </w:rPr>
        <w:t>WOKÓŁ GNIAZD</w:t>
      </w:r>
      <w:bookmarkEnd w:id="10"/>
    </w:p>
    <w:p w:rsidR="00945E55" w:rsidRPr="00571398" w:rsidRDefault="00945E55" w:rsidP="00945E55">
      <w:pPr>
        <w:jc w:val="both"/>
        <w:rPr>
          <w:rFonts w:cs="Times New Roman"/>
          <w:color w:val="000000" w:themeColor="text1"/>
          <w:sz w:val="24"/>
          <w:szCs w:val="24"/>
        </w:rPr>
      </w:pPr>
      <w:r w:rsidRPr="00571398">
        <w:rPr>
          <w:rFonts w:cs="Times New Roman"/>
          <w:color w:val="000000" w:themeColor="text1"/>
          <w:sz w:val="24"/>
          <w:szCs w:val="24"/>
        </w:rPr>
        <w:t>Na obszarze Nadleśnictwa Gołąbki w Leśnictwie Łysinin w oddziale 132h wyz</w:t>
      </w:r>
      <w:r w:rsidR="00D30B39">
        <w:rPr>
          <w:rFonts w:cs="Times New Roman"/>
          <w:color w:val="000000" w:themeColor="text1"/>
          <w:sz w:val="24"/>
          <w:szCs w:val="24"/>
        </w:rPr>
        <w:t>naczona została strefa ochrony b</w:t>
      </w:r>
      <w:r w:rsidRPr="00571398">
        <w:rPr>
          <w:rFonts w:cs="Times New Roman"/>
          <w:color w:val="000000" w:themeColor="text1"/>
          <w:sz w:val="24"/>
          <w:szCs w:val="24"/>
        </w:rPr>
        <w:t xml:space="preserve">ielika. Powierzchnia objęta ochroną wynosi 4,45 ha. Ochrona siedliska jest jednym z najważniejszych elementów ochrony gatunkowej zwierząt. Wytyczne w miejscach rozrodu strefy ochronne zabezpieczają siedliska ptaków drapieżnych przed działalnością człowieka oraz zapewniają spokój w okresie lęgów. </w:t>
      </w:r>
    </w:p>
    <w:p w:rsidR="00945E55" w:rsidRPr="00571398" w:rsidRDefault="00945E55" w:rsidP="00945E55">
      <w:pPr>
        <w:spacing w:line="360" w:lineRule="auto"/>
        <w:jc w:val="both"/>
        <w:rPr>
          <w:rFonts w:cs="Times New Roman"/>
          <w:sz w:val="24"/>
          <w:szCs w:val="24"/>
        </w:rPr>
      </w:pPr>
    </w:p>
    <w:p w:rsidR="00B43F51" w:rsidRPr="00571398" w:rsidRDefault="00C935A2" w:rsidP="00820375">
      <w:pPr>
        <w:pStyle w:val="Rozdzia1rz"/>
        <w:rPr>
          <w:rFonts w:asciiTheme="minorHAnsi" w:hAnsiTheme="minorHAnsi"/>
          <w:b w:val="0"/>
        </w:rPr>
      </w:pPr>
      <w:bookmarkStart w:id="11" w:name="_Toc391207612"/>
      <w:r w:rsidRPr="00571398">
        <w:rPr>
          <w:rFonts w:asciiTheme="minorHAnsi" w:hAnsiTheme="minorHAnsi"/>
        </w:rPr>
        <w:t>V</w:t>
      </w:r>
      <w:r w:rsidR="00B43F51" w:rsidRPr="00571398">
        <w:rPr>
          <w:rFonts w:asciiTheme="minorHAnsi" w:hAnsiTheme="minorHAnsi"/>
        </w:rPr>
        <w:t>. Obiekty edukacji leśnej nadleśnictwa.</w:t>
      </w:r>
      <w:bookmarkEnd w:id="11"/>
    </w:p>
    <w:p w:rsidR="001B0E90" w:rsidRPr="00E53AE4" w:rsidRDefault="001B0E90" w:rsidP="00E53AE4">
      <w:pPr>
        <w:pStyle w:val="Akapitzlist"/>
        <w:numPr>
          <w:ilvl w:val="0"/>
          <w:numId w:val="29"/>
        </w:numPr>
        <w:jc w:val="both"/>
        <w:rPr>
          <w:rFonts w:cs="Times New Roman"/>
          <w:sz w:val="24"/>
          <w:szCs w:val="24"/>
        </w:rPr>
      </w:pPr>
      <w:r w:rsidRPr="00E53AE4">
        <w:rPr>
          <w:rFonts w:cs="Times New Roman"/>
          <w:sz w:val="24"/>
          <w:szCs w:val="24"/>
        </w:rPr>
        <w:t xml:space="preserve"> Ścieżka przyrodniczo-leśna Dolina rzeki Gąsawki. </w:t>
      </w:r>
    </w:p>
    <w:p w:rsidR="001B0E90" w:rsidRPr="00E53AE4" w:rsidRDefault="001B0E90" w:rsidP="00E53AE4">
      <w:pPr>
        <w:pStyle w:val="Akapitzlist"/>
        <w:jc w:val="both"/>
        <w:rPr>
          <w:rFonts w:cs="Times New Roman"/>
          <w:sz w:val="24"/>
          <w:szCs w:val="24"/>
        </w:rPr>
      </w:pPr>
      <w:r w:rsidRPr="00E53AE4">
        <w:rPr>
          <w:rFonts w:cs="Times New Roman"/>
          <w:sz w:val="24"/>
          <w:szCs w:val="24"/>
        </w:rPr>
        <w:t>Ścieżka edukacyjna jest najczęściej odwiedzanym przez zwiedzających obiektem edukacyjnym w nadleśnictwie. Długość trasy wynosi</w:t>
      </w:r>
      <w:r w:rsidR="00E53AE4" w:rsidRPr="00E53AE4">
        <w:rPr>
          <w:rFonts w:cs="Times New Roman"/>
          <w:sz w:val="24"/>
          <w:szCs w:val="24"/>
        </w:rPr>
        <w:t xml:space="preserve"> około 1,8 km. Zlokalizowano na </w:t>
      </w:r>
      <w:r w:rsidRPr="00E53AE4">
        <w:rPr>
          <w:rFonts w:cs="Times New Roman"/>
          <w:sz w:val="24"/>
          <w:szCs w:val="24"/>
        </w:rPr>
        <w:t>niej 11 przystanków tematycznych prezentujących zagadnienie dot. gospodarki leśnej oraz miejscowe zbiorowiska leśne i ich mieszkańców.</w:t>
      </w:r>
    </w:p>
    <w:p w:rsidR="00C935A2" w:rsidRPr="00E53AE4" w:rsidRDefault="00E53AE4" w:rsidP="00E53AE4">
      <w:pPr>
        <w:pStyle w:val="Akapitzlist"/>
        <w:numPr>
          <w:ilvl w:val="0"/>
          <w:numId w:val="29"/>
        </w:numPr>
        <w:jc w:val="both"/>
        <w:rPr>
          <w:rFonts w:cs="Times New Roman"/>
          <w:sz w:val="24"/>
          <w:szCs w:val="24"/>
        </w:rPr>
      </w:pPr>
      <w:r>
        <w:rPr>
          <w:rFonts w:cs="Times New Roman"/>
          <w:sz w:val="24"/>
          <w:szCs w:val="24"/>
        </w:rPr>
        <w:t>S</w:t>
      </w:r>
      <w:r w:rsidR="00C935A2" w:rsidRPr="00E53AE4">
        <w:rPr>
          <w:rFonts w:cs="Times New Roman"/>
          <w:sz w:val="24"/>
          <w:szCs w:val="24"/>
        </w:rPr>
        <w:t>ala konferencyjna nadleśnictwa.</w:t>
      </w:r>
    </w:p>
    <w:p w:rsidR="00C935A2" w:rsidRPr="00E53AE4" w:rsidRDefault="00C935A2" w:rsidP="00E53AE4">
      <w:pPr>
        <w:pStyle w:val="Akapitzlist"/>
        <w:jc w:val="both"/>
        <w:rPr>
          <w:rFonts w:cs="Times New Roman"/>
          <w:sz w:val="24"/>
          <w:szCs w:val="24"/>
        </w:rPr>
      </w:pPr>
      <w:r w:rsidRPr="00E53AE4">
        <w:rPr>
          <w:rFonts w:cs="Times New Roman"/>
          <w:sz w:val="24"/>
          <w:szCs w:val="24"/>
        </w:rPr>
        <w:t>Wyposażona jest w sprzęt multimedialny. Prowadzone na niej są zajęcia edukacyjne zwłaszcza z wykorzystaniem prezentacji i filmów o tematyce przyrodniczej.</w:t>
      </w:r>
    </w:p>
    <w:p w:rsidR="00C935A2" w:rsidRPr="00E53AE4" w:rsidRDefault="00E53AE4" w:rsidP="00E53AE4">
      <w:pPr>
        <w:pStyle w:val="Akapitzlist"/>
        <w:numPr>
          <w:ilvl w:val="0"/>
          <w:numId w:val="29"/>
        </w:numPr>
        <w:jc w:val="both"/>
        <w:rPr>
          <w:rFonts w:cs="Times New Roman"/>
          <w:sz w:val="24"/>
          <w:szCs w:val="24"/>
        </w:rPr>
      </w:pPr>
      <w:r>
        <w:rPr>
          <w:rFonts w:cs="Times New Roman"/>
          <w:sz w:val="24"/>
          <w:szCs w:val="24"/>
        </w:rPr>
        <w:t>P</w:t>
      </w:r>
      <w:r w:rsidR="006547C0" w:rsidRPr="00E53AE4">
        <w:rPr>
          <w:rFonts w:cs="Times New Roman"/>
          <w:sz w:val="24"/>
          <w:szCs w:val="24"/>
        </w:rPr>
        <w:t>awilon edukacyjny lasów Państwowych na terenie rezerwatu archeologicznego w Biskupinie.</w:t>
      </w:r>
    </w:p>
    <w:p w:rsidR="006547C0" w:rsidRPr="00E53AE4" w:rsidRDefault="006547C0" w:rsidP="00E53AE4">
      <w:pPr>
        <w:pStyle w:val="Akapitzlist"/>
        <w:jc w:val="both"/>
        <w:rPr>
          <w:rFonts w:cs="Times New Roman"/>
          <w:sz w:val="24"/>
          <w:szCs w:val="24"/>
        </w:rPr>
      </w:pPr>
      <w:r w:rsidRPr="00E53AE4">
        <w:rPr>
          <w:rFonts w:cs="Times New Roman"/>
          <w:sz w:val="24"/>
          <w:szCs w:val="24"/>
        </w:rPr>
        <w:t>Powstał w 2003 roku. Są w nim przygotowywane wystawy edukacyjne na czas trwania festynów archeologicznych, które corocznie są organizowane w miesiącu wrześniu przez Muzeum Archeologiczne w Biskupinie.</w:t>
      </w:r>
    </w:p>
    <w:p w:rsidR="006547C0" w:rsidRPr="00E53AE4" w:rsidRDefault="00E53AE4" w:rsidP="00E53AE4">
      <w:pPr>
        <w:pStyle w:val="Akapitzlist"/>
        <w:numPr>
          <w:ilvl w:val="0"/>
          <w:numId w:val="29"/>
        </w:numPr>
        <w:jc w:val="both"/>
        <w:rPr>
          <w:rFonts w:cs="Times New Roman"/>
          <w:sz w:val="24"/>
          <w:szCs w:val="24"/>
        </w:rPr>
      </w:pPr>
      <w:r>
        <w:rPr>
          <w:rFonts w:cs="Times New Roman"/>
          <w:sz w:val="24"/>
          <w:szCs w:val="24"/>
        </w:rPr>
        <w:t>W</w:t>
      </w:r>
      <w:r w:rsidR="006547C0" w:rsidRPr="00E53AE4">
        <w:rPr>
          <w:rFonts w:cs="Times New Roman"/>
          <w:sz w:val="24"/>
          <w:szCs w:val="24"/>
        </w:rPr>
        <w:t>iaty edukacyjne w Leśnictwach Szczepanowo, Niedźwiedzi Kierz i Mierucinek.</w:t>
      </w:r>
    </w:p>
    <w:p w:rsidR="006547C0" w:rsidRPr="00E53AE4" w:rsidRDefault="006547C0" w:rsidP="00E53AE4">
      <w:pPr>
        <w:pStyle w:val="Akapitzlist"/>
        <w:jc w:val="both"/>
        <w:rPr>
          <w:rFonts w:cs="Times New Roman"/>
          <w:sz w:val="24"/>
          <w:szCs w:val="24"/>
        </w:rPr>
      </w:pPr>
      <w:r w:rsidRPr="00E53AE4">
        <w:rPr>
          <w:rFonts w:cs="Times New Roman"/>
          <w:sz w:val="24"/>
          <w:szCs w:val="24"/>
        </w:rPr>
        <w:t xml:space="preserve">Wyposażone </w:t>
      </w:r>
      <w:r w:rsidR="008A7AC1" w:rsidRPr="00E53AE4">
        <w:rPr>
          <w:rFonts w:cs="Times New Roman"/>
          <w:sz w:val="24"/>
          <w:szCs w:val="24"/>
        </w:rPr>
        <w:t xml:space="preserve">są </w:t>
      </w:r>
      <w:r w:rsidRPr="00E53AE4">
        <w:rPr>
          <w:rFonts w:cs="Times New Roman"/>
          <w:sz w:val="24"/>
          <w:szCs w:val="24"/>
        </w:rPr>
        <w:t>w ławki i miejsca na ognisko. Wykorzystywane głównie do zajęć edu</w:t>
      </w:r>
      <w:r w:rsidR="008A7AC1" w:rsidRPr="00E53AE4">
        <w:rPr>
          <w:rFonts w:cs="Times New Roman"/>
          <w:sz w:val="24"/>
          <w:szCs w:val="24"/>
        </w:rPr>
        <w:t>kacyjnych prowadzonych przez leś</w:t>
      </w:r>
      <w:r w:rsidRPr="00E53AE4">
        <w:rPr>
          <w:rFonts w:cs="Times New Roman"/>
          <w:sz w:val="24"/>
          <w:szCs w:val="24"/>
        </w:rPr>
        <w:t>niczych.</w:t>
      </w:r>
    </w:p>
    <w:p w:rsidR="008A7AC1" w:rsidRPr="00E53AE4" w:rsidRDefault="00E53AE4" w:rsidP="00E53AE4">
      <w:pPr>
        <w:pStyle w:val="Akapitzlist"/>
        <w:numPr>
          <w:ilvl w:val="0"/>
          <w:numId w:val="29"/>
        </w:numPr>
        <w:jc w:val="both"/>
        <w:rPr>
          <w:rFonts w:cs="Times New Roman"/>
          <w:sz w:val="24"/>
          <w:szCs w:val="24"/>
        </w:rPr>
      </w:pPr>
      <w:r>
        <w:rPr>
          <w:rFonts w:cs="Times New Roman"/>
          <w:sz w:val="24"/>
          <w:szCs w:val="24"/>
        </w:rPr>
        <w:t>T</w:t>
      </w:r>
      <w:r w:rsidR="008A7AC1" w:rsidRPr="00E53AE4">
        <w:rPr>
          <w:rFonts w:cs="Times New Roman"/>
          <w:sz w:val="24"/>
          <w:szCs w:val="24"/>
        </w:rPr>
        <w:t xml:space="preserve">rasa dydaktyczna bez oznakowania – 12 szt. </w:t>
      </w:r>
    </w:p>
    <w:p w:rsidR="00A0046F" w:rsidRPr="00E53AE4" w:rsidRDefault="00A0046F" w:rsidP="00E53AE4">
      <w:pPr>
        <w:pStyle w:val="Akapitzlist"/>
        <w:jc w:val="both"/>
        <w:rPr>
          <w:rFonts w:cs="Times New Roman"/>
          <w:sz w:val="24"/>
          <w:szCs w:val="24"/>
        </w:rPr>
      </w:pPr>
      <w:r w:rsidRPr="00E53AE4">
        <w:rPr>
          <w:rFonts w:cs="Times New Roman"/>
          <w:sz w:val="24"/>
          <w:szCs w:val="24"/>
        </w:rPr>
        <w:t xml:space="preserve">W 9 leśnictwach wyznaczono 1 lub 2 takie trasy, na których znajdują się powierzchnie leśne, obiekty chronione, urządzenia łowieckie itp. Prowadzone są na nich </w:t>
      </w:r>
      <w:r w:rsidR="00A675DF" w:rsidRPr="00E53AE4">
        <w:rPr>
          <w:rFonts w:cs="Times New Roman"/>
          <w:sz w:val="24"/>
          <w:szCs w:val="24"/>
        </w:rPr>
        <w:t>lekcje terenowe</w:t>
      </w:r>
      <w:r w:rsidRPr="00E53AE4">
        <w:rPr>
          <w:rFonts w:cs="Times New Roman"/>
          <w:sz w:val="24"/>
          <w:szCs w:val="24"/>
        </w:rPr>
        <w:t xml:space="preserve"> przez pracowników leśnictw.</w:t>
      </w:r>
    </w:p>
    <w:p w:rsidR="008A7AC1" w:rsidRPr="00E53AE4" w:rsidRDefault="00E53AE4" w:rsidP="00E53AE4">
      <w:pPr>
        <w:pStyle w:val="Akapitzlist"/>
        <w:numPr>
          <w:ilvl w:val="0"/>
          <w:numId w:val="29"/>
        </w:numPr>
        <w:jc w:val="both"/>
        <w:rPr>
          <w:rFonts w:cs="Times New Roman"/>
          <w:sz w:val="24"/>
          <w:szCs w:val="24"/>
        </w:rPr>
      </w:pPr>
      <w:r>
        <w:rPr>
          <w:rFonts w:cs="Times New Roman"/>
          <w:sz w:val="24"/>
          <w:szCs w:val="24"/>
        </w:rPr>
        <w:t>S</w:t>
      </w:r>
      <w:r w:rsidR="008A7AC1" w:rsidRPr="00E53AE4">
        <w:rPr>
          <w:rFonts w:cs="Times New Roman"/>
          <w:sz w:val="24"/>
          <w:szCs w:val="24"/>
        </w:rPr>
        <w:t>zkółka leśna wraz z jej infrastrukturą.</w:t>
      </w:r>
    </w:p>
    <w:p w:rsidR="008A7AC1" w:rsidRPr="00E53AE4" w:rsidRDefault="00A0046F" w:rsidP="00E53AE4">
      <w:pPr>
        <w:pStyle w:val="Akapitzlist"/>
        <w:jc w:val="both"/>
        <w:rPr>
          <w:rFonts w:cs="Times New Roman"/>
          <w:sz w:val="24"/>
          <w:szCs w:val="24"/>
        </w:rPr>
      </w:pPr>
      <w:r w:rsidRPr="00E53AE4">
        <w:rPr>
          <w:rFonts w:cs="Times New Roman"/>
          <w:sz w:val="24"/>
          <w:szCs w:val="24"/>
        </w:rPr>
        <w:t>Znajdują się tutaj</w:t>
      </w:r>
      <w:r w:rsidR="005F654A" w:rsidRPr="00E53AE4">
        <w:rPr>
          <w:rFonts w:cs="Times New Roman"/>
          <w:sz w:val="24"/>
          <w:szCs w:val="24"/>
        </w:rPr>
        <w:t>,</w:t>
      </w:r>
      <w:r w:rsidRPr="00E53AE4">
        <w:rPr>
          <w:rFonts w:cs="Times New Roman"/>
          <w:sz w:val="24"/>
          <w:szCs w:val="24"/>
        </w:rPr>
        <w:t xml:space="preserve"> oprócz powierzchni produkcyjnych</w:t>
      </w:r>
      <w:r w:rsidR="005F654A" w:rsidRPr="00E53AE4">
        <w:rPr>
          <w:rFonts w:cs="Times New Roman"/>
          <w:sz w:val="24"/>
          <w:szCs w:val="24"/>
        </w:rPr>
        <w:t>,</w:t>
      </w:r>
      <w:r w:rsidRPr="00E53AE4">
        <w:rPr>
          <w:rFonts w:cs="Times New Roman"/>
          <w:sz w:val="24"/>
          <w:szCs w:val="24"/>
        </w:rPr>
        <w:t xml:space="preserve"> przechowalnia nasion </w:t>
      </w:r>
      <w:r w:rsidR="00CF36D4" w:rsidRPr="00E53AE4">
        <w:rPr>
          <w:rFonts w:cs="Times New Roman"/>
          <w:sz w:val="24"/>
          <w:szCs w:val="24"/>
        </w:rPr>
        <w:t xml:space="preserve">gatunków </w:t>
      </w:r>
      <w:r w:rsidRPr="00E53AE4">
        <w:rPr>
          <w:rFonts w:cs="Times New Roman"/>
          <w:sz w:val="24"/>
          <w:szCs w:val="24"/>
        </w:rPr>
        <w:t xml:space="preserve">ciężkonasiennych, deszczownia, nieduże zadaszenie oraz zaplecze socjalne. Szkółka leśna jest najlepszym miejscem do </w:t>
      </w:r>
      <w:r w:rsidR="005F654A" w:rsidRPr="00E53AE4">
        <w:rPr>
          <w:rFonts w:cs="Times New Roman"/>
          <w:sz w:val="24"/>
          <w:szCs w:val="24"/>
        </w:rPr>
        <w:t>preze</w:t>
      </w:r>
      <w:r w:rsidR="00945E55" w:rsidRPr="00E53AE4">
        <w:rPr>
          <w:rFonts w:cs="Times New Roman"/>
          <w:sz w:val="24"/>
          <w:szCs w:val="24"/>
        </w:rPr>
        <w:t>ntowania zagadnień związanych z </w:t>
      </w:r>
      <w:r w:rsidR="005F654A" w:rsidRPr="00E53AE4">
        <w:rPr>
          <w:rFonts w:cs="Times New Roman"/>
          <w:sz w:val="24"/>
          <w:szCs w:val="24"/>
        </w:rPr>
        <w:t xml:space="preserve">nasiennictwem oraz produkcją sadzonek. </w:t>
      </w:r>
    </w:p>
    <w:p w:rsidR="005F654A" w:rsidRPr="00571398" w:rsidRDefault="005F654A" w:rsidP="005F654A">
      <w:pPr>
        <w:spacing w:line="360" w:lineRule="auto"/>
        <w:ind w:left="284" w:hanging="284"/>
        <w:jc w:val="both"/>
        <w:rPr>
          <w:rFonts w:cs="Times New Roman"/>
          <w:sz w:val="24"/>
          <w:szCs w:val="24"/>
        </w:rPr>
      </w:pPr>
    </w:p>
    <w:p w:rsidR="00B43F51" w:rsidRPr="00571398" w:rsidRDefault="00C935A2" w:rsidP="00820375">
      <w:pPr>
        <w:pStyle w:val="Rozdzia1rz"/>
        <w:rPr>
          <w:rFonts w:asciiTheme="minorHAnsi" w:hAnsiTheme="minorHAnsi"/>
          <w:b w:val="0"/>
        </w:rPr>
      </w:pPr>
      <w:bookmarkStart w:id="12" w:name="_Toc391207613"/>
      <w:r w:rsidRPr="00571398">
        <w:rPr>
          <w:rFonts w:asciiTheme="minorHAnsi" w:hAnsiTheme="minorHAnsi"/>
        </w:rPr>
        <w:t>VI</w:t>
      </w:r>
      <w:r w:rsidR="00B43F51" w:rsidRPr="00571398">
        <w:rPr>
          <w:rFonts w:asciiTheme="minorHAnsi" w:hAnsiTheme="minorHAnsi"/>
        </w:rPr>
        <w:t>. Obiekty edukacji przyrodniczej inny</w:t>
      </w:r>
      <w:r w:rsidR="00E53AE4">
        <w:rPr>
          <w:rFonts w:asciiTheme="minorHAnsi" w:hAnsiTheme="minorHAnsi"/>
        </w:rPr>
        <w:t>ch podmiotów, znajdujące się na </w:t>
      </w:r>
      <w:r w:rsidR="00B43F51" w:rsidRPr="00571398">
        <w:rPr>
          <w:rFonts w:asciiTheme="minorHAnsi" w:hAnsiTheme="minorHAnsi"/>
        </w:rPr>
        <w:t>terenie nadleśnictwa.</w:t>
      </w:r>
      <w:bookmarkEnd w:id="12"/>
    </w:p>
    <w:p w:rsidR="001B0E90" w:rsidRPr="00A02AAC" w:rsidRDefault="00A02AAC" w:rsidP="00A02AAC">
      <w:pPr>
        <w:pStyle w:val="Akapitzlist"/>
        <w:numPr>
          <w:ilvl w:val="0"/>
          <w:numId w:val="30"/>
        </w:numPr>
        <w:jc w:val="both"/>
        <w:rPr>
          <w:rFonts w:cs="Times New Roman"/>
          <w:sz w:val="24"/>
          <w:szCs w:val="24"/>
        </w:rPr>
      </w:pPr>
      <w:r w:rsidRPr="00A02AAC">
        <w:rPr>
          <w:rFonts w:cs="Times New Roman"/>
          <w:sz w:val="24"/>
          <w:szCs w:val="24"/>
        </w:rPr>
        <w:t>T</w:t>
      </w:r>
      <w:r w:rsidR="001B0E90" w:rsidRPr="00A02AAC">
        <w:rPr>
          <w:rFonts w:cs="Times New Roman"/>
          <w:sz w:val="24"/>
          <w:szCs w:val="24"/>
        </w:rPr>
        <w:t>erenowa stacja ekologiczna w Leśnictwie Jeziora – prowadzona przez Stowarzyszenie Ekologiczne w Barcinie.</w:t>
      </w:r>
      <w:r w:rsidR="00C935A2" w:rsidRPr="00A02AAC">
        <w:rPr>
          <w:rFonts w:cs="Times New Roman"/>
          <w:sz w:val="24"/>
          <w:szCs w:val="24"/>
        </w:rPr>
        <w:t xml:space="preserve"> </w:t>
      </w:r>
    </w:p>
    <w:p w:rsidR="00C935A2" w:rsidRPr="00A02AAC" w:rsidRDefault="00C935A2" w:rsidP="00A02AAC">
      <w:pPr>
        <w:pStyle w:val="Akapitzlist"/>
        <w:jc w:val="both"/>
        <w:rPr>
          <w:rFonts w:cs="Times New Roman"/>
          <w:sz w:val="24"/>
          <w:szCs w:val="24"/>
        </w:rPr>
      </w:pPr>
      <w:r w:rsidRPr="00A02AAC">
        <w:rPr>
          <w:rFonts w:cs="Times New Roman"/>
          <w:sz w:val="24"/>
          <w:szCs w:val="24"/>
        </w:rPr>
        <w:t>Jest to dawna osada robotnicza, którą Stowarzyszenie Ekologiczne w Barcinie wydzierżawia od nadleśnictwa. Organizowane są tu spotkania eduk</w:t>
      </w:r>
      <w:r w:rsidR="002C1FF5" w:rsidRPr="00A02AAC">
        <w:rPr>
          <w:rFonts w:cs="Times New Roman"/>
          <w:sz w:val="24"/>
          <w:szCs w:val="24"/>
        </w:rPr>
        <w:t>acyjne i </w:t>
      </w:r>
      <w:r w:rsidRPr="00A02AAC">
        <w:rPr>
          <w:rFonts w:cs="Times New Roman"/>
          <w:sz w:val="24"/>
          <w:szCs w:val="24"/>
        </w:rPr>
        <w:t xml:space="preserve">konferencje naukowe. Stacja posiada miejsca noclegowe i </w:t>
      </w:r>
      <w:r w:rsidR="004A2C35" w:rsidRPr="00A02AAC">
        <w:rPr>
          <w:rFonts w:cs="Times New Roman"/>
          <w:sz w:val="24"/>
          <w:szCs w:val="24"/>
        </w:rPr>
        <w:t>niezbędne</w:t>
      </w:r>
      <w:r w:rsidRPr="00A02AAC">
        <w:rPr>
          <w:rFonts w:cs="Times New Roman"/>
          <w:sz w:val="24"/>
          <w:szCs w:val="24"/>
        </w:rPr>
        <w:t xml:space="preserve"> zaplecze socjalne.</w:t>
      </w:r>
    </w:p>
    <w:p w:rsidR="002C1FF5" w:rsidRPr="00A02AAC" w:rsidRDefault="002C1FF5" w:rsidP="00A02AAC">
      <w:pPr>
        <w:pStyle w:val="Akapitzlist"/>
        <w:numPr>
          <w:ilvl w:val="0"/>
          <w:numId w:val="30"/>
        </w:numPr>
        <w:rPr>
          <w:rFonts w:cs="Times New Roman"/>
          <w:sz w:val="24"/>
          <w:szCs w:val="24"/>
        </w:rPr>
      </w:pPr>
      <w:r w:rsidRPr="00A02AAC">
        <w:rPr>
          <w:rFonts w:cs="Times New Roman"/>
          <w:sz w:val="24"/>
          <w:szCs w:val="24"/>
        </w:rPr>
        <w:lastRenderedPageBreak/>
        <w:t>Zielona Szkoła w Chomiąży Szlacheckiej prowadzona przez Gminny Zespół Oświaty, Kultury i Kultury Fizycznej w Gąsawie. Dysponuje salą wykładową i miejscami noclegowymi.</w:t>
      </w:r>
    </w:p>
    <w:p w:rsidR="002C1FF5" w:rsidRDefault="002C1FF5" w:rsidP="00A02AAC">
      <w:pPr>
        <w:pStyle w:val="Akapitzlist"/>
        <w:numPr>
          <w:ilvl w:val="0"/>
          <w:numId w:val="30"/>
        </w:numPr>
        <w:rPr>
          <w:rFonts w:cs="Times New Roman"/>
          <w:sz w:val="24"/>
          <w:szCs w:val="24"/>
        </w:rPr>
      </w:pPr>
      <w:r w:rsidRPr="00A02AAC">
        <w:rPr>
          <w:rFonts w:cs="Times New Roman"/>
          <w:sz w:val="24"/>
          <w:szCs w:val="24"/>
        </w:rPr>
        <w:t>Muzeum Archeologiczne w Biskupinie, które organizuje między innymi wystawy i ekspozycje o tematyce przyrodniczej.</w:t>
      </w:r>
    </w:p>
    <w:p w:rsidR="00A02AAC" w:rsidRPr="00A02AAC" w:rsidRDefault="00A02AAC" w:rsidP="00A02AAC">
      <w:pPr>
        <w:pStyle w:val="Akapitzlist"/>
        <w:rPr>
          <w:rFonts w:cs="Times New Roman"/>
          <w:sz w:val="24"/>
          <w:szCs w:val="24"/>
        </w:rPr>
      </w:pPr>
    </w:p>
    <w:p w:rsidR="00B43F51" w:rsidRPr="00571398" w:rsidRDefault="00C935A2" w:rsidP="00820375">
      <w:pPr>
        <w:pStyle w:val="Rozdzia1rz"/>
        <w:rPr>
          <w:rFonts w:asciiTheme="minorHAnsi" w:hAnsiTheme="minorHAnsi"/>
          <w:b w:val="0"/>
        </w:rPr>
      </w:pPr>
      <w:bookmarkStart w:id="13" w:name="_Toc391207614"/>
      <w:r w:rsidRPr="00571398">
        <w:rPr>
          <w:rFonts w:asciiTheme="minorHAnsi" w:hAnsiTheme="minorHAnsi"/>
        </w:rPr>
        <w:t>VII</w:t>
      </w:r>
      <w:r w:rsidR="00B43F51" w:rsidRPr="00571398">
        <w:rPr>
          <w:rFonts w:asciiTheme="minorHAnsi" w:hAnsiTheme="minorHAnsi"/>
        </w:rPr>
        <w:t>. Potencjalni partnerzy w edukacji leśnej społeczeństwa.</w:t>
      </w:r>
      <w:bookmarkEnd w:id="13"/>
    </w:p>
    <w:p w:rsidR="009F516F" w:rsidRDefault="004A2C35" w:rsidP="003A76EF">
      <w:pPr>
        <w:rPr>
          <w:rFonts w:cs="Times New Roman"/>
          <w:sz w:val="24"/>
          <w:szCs w:val="24"/>
        </w:rPr>
      </w:pPr>
      <w:r w:rsidRPr="00571398">
        <w:rPr>
          <w:rFonts w:cs="Times New Roman"/>
          <w:sz w:val="24"/>
          <w:szCs w:val="24"/>
        </w:rPr>
        <w:t>Głównymi partnerami nadleśnictwa w edukacji leśnej społeczeństwa są:</w:t>
      </w:r>
    </w:p>
    <w:p w:rsidR="00A02AAC" w:rsidRPr="00571398" w:rsidRDefault="00A02AAC" w:rsidP="003A76EF">
      <w:pPr>
        <w:rPr>
          <w:rFonts w:cs="Times New Roman"/>
          <w:sz w:val="24"/>
          <w:szCs w:val="24"/>
        </w:rPr>
      </w:pP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 xml:space="preserve">Placówki oświatowe: lokalne szkoły podstawowe, gimnazja, </w:t>
      </w:r>
      <w:r w:rsidR="00CB4E8C" w:rsidRPr="00571398">
        <w:rPr>
          <w:rFonts w:cs="Times New Roman"/>
          <w:sz w:val="24"/>
          <w:szCs w:val="24"/>
        </w:rPr>
        <w:t>szkoły średnie i </w:t>
      </w:r>
      <w:r w:rsidRPr="00571398">
        <w:rPr>
          <w:rFonts w:cs="Times New Roman"/>
          <w:sz w:val="24"/>
          <w:szCs w:val="24"/>
        </w:rPr>
        <w:t>przedszkola.</w:t>
      </w:r>
      <w:r w:rsidR="0091715F" w:rsidRPr="00571398">
        <w:rPr>
          <w:rFonts w:cs="Times New Roman"/>
          <w:sz w:val="24"/>
          <w:szCs w:val="24"/>
        </w:rPr>
        <w:t xml:space="preserve"> Stała współpracę nadleśnictwo prowadzi między innymi z zespołem Szkół Ponadgimnazjalnych w Gąsawie, Zespołem </w:t>
      </w:r>
      <w:r w:rsidR="009C0E6E" w:rsidRPr="00571398">
        <w:rPr>
          <w:rFonts w:cs="Times New Roman"/>
          <w:sz w:val="24"/>
          <w:szCs w:val="24"/>
        </w:rPr>
        <w:t>Publicznych Szkół w Rogowie, Zespołem Pu</w:t>
      </w:r>
      <w:r w:rsidR="00581512" w:rsidRPr="00571398">
        <w:rPr>
          <w:rFonts w:cs="Times New Roman"/>
          <w:sz w:val="24"/>
          <w:szCs w:val="24"/>
        </w:rPr>
        <w:t>blicznych Szkół w Gościeszynie, Przedszkolem Samorządowym w Gąsawie i Gminnym Przedszkolem w Rogowie.</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Lokalne samorządy.</w:t>
      </w:r>
    </w:p>
    <w:p w:rsidR="0091715F" w:rsidRPr="00571398" w:rsidRDefault="0091715F" w:rsidP="00A02AAC">
      <w:pPr>
        <w:pStyle w:val="Akapitzlist"/>
        <w:numPr>
          <w:ilvl w:val="1"/>
          <w:numId w:val="32"/>
        </w:numPr>
        <w:jc w:val="both"/>
        <w:rPr>
          <w:rFonts w:cs="Times New Roman"/>
          <w:sz w:val="24"/>
          <w:szCs w:val="24"/>
        </w:rPr>
      </w:pPr>
      <w:r w:rsidRPr="00571398">
        <w:rPr>
          <w:rFonts w:cs="Times New Roman"/>
          <w:sz w:val="24"/>
          <w:szCs w:val="24"/>
        </w:rPr>
        <w:t>Powiat Żniński, Mogileński, Gnieźnieński i Inowrocławski</w:t>
      </w:r>
    </w:p>
    <w:p w:rsidR="0091715F" w:rsidRPr="00571398" w:rsidRDefault="0091715F" w:rsidP="00A02AAC">
      <w:pPr>
        <w:pStyle w:val="Akapitzlist"/>
        <w:numPr>
          <w:ilvl w:val="1"/>
          <w:numId w:val="32"/>
        </w:numPr>
        <w:jc w:val="both"/>
        <w:rPr>
          <w:rFonts w:eastAsia="Calibri" w:cs="Times New Roman"/>
          <w:sz w:val="24"/>
          <w:szCs w:val="24"/>
        </w:rPr>
      </w:pPr>
      <w:r w:rsidRPr="00571398">
        <w:rPr>
          <w:rFonts w:cs="Times New Roman"/>
          <w:sz w:val="24"/>
          <w:szCs w:val="24"/>
        </w:rPr>
        <w:t xml:space="preserve">Gminy </w:t>
      </w:r>
      <w:r w:rsidRPr="00571398">
        <w:rPr>
          <w:rFonts w:eastAsia="Calibri" w:cs="Times New Roman"/>
          <w:sz w:val="24"/>
          <w:szCs w:val="24"/>
        </w:rPr>
        <w:t>Rogowo, Gąsawa, Żnin, Barcin, Dąbrowa, Mogilno, Janikowo, Janowiec Wielkopolski, Pakość, Trzemeszno</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Regionalna Dyrekcja Lasów Państwowych w Toruniu</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Sąsiednie nadleśnictwa.</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 xml:space="preserve">Muzea, w tym Muzeum Archeologiczne w Biskupinie i Muzeum Ziemi Pałuckiej w Żninie. </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Ośrodek Kultury Leśnej w Gołuchowie.</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 xml:space="preserve">Organizacje pozarządowe, w tym Stowarzyszenie Ekologiczne w Barcinie. Jest </w:t>
      </w:r>
      <w:r w:rsidR="0091715F" w:rsidRPr="00571398">
        <w:rPr>
          <w:rFonts w:cs="Times New Roman"/>
          <w:sz w:val="24"/>
          <w:szCs w:val="24"/>
        </w:rPr>
        <w:t xml:space="preserve">ono </w:t>
      </w:r>
      <w:r w:rsidRPr="00571398">
        <w:rPr>
          <w:rFonts w:cs="Times New Roman"/>
          <w:sz w:val="24"/>
          <w:szCs w:val="24"/>
        </w:rPr>
        <w:t>propagatorem powstania „Pałuckiego Parku Krajobrazowego”</w:t>
      </w:r>
      <w:r w:rsidR="0091715F" w:rsidRPr="00571398">
        <w:rPr>
          <w:rFonts w:cs="Times New Roman"/>
          <w:sz w:val="24"/>
          <w:szCs w:val="24"/>
        </w:rPr>
        <w:t>. O</w:t>
      </w:r>
      <w:r w:rsidRPr="00571398">
        <w:rPr>
          <w:rFonts w:cs="Times New Roman"/>
          <w:sz w:val="24"/>
          <w:szCs w:val="24"/>
        </w:rPr>
        <w:t>rganiz</w:t>
      </w:r>
      <w:r w:rsidR="0091715F" w:rsidRPr="00571398">
        <w:rPr>
          <w:rFonts w:cs="Times New Roman"/>
          <w:sz w:val="24"/>
          <w:szCs w:val="24"/>
        </w:rPr>
        <w:t>uje konkursy ekologiczne i konferencje naukowe</w:t>
      </w:r>
      <w:r w:rsidRPr="00571398">
        <w:rPr>
          <w:rFonts w:cs="Times New Roman"/>
          <w:sz w:val="24"/>
          <w:szCs w:val="24"/>
        </w:rPr>
        <w:t>. Aktywnie uczestniczy w sprawach dotyczących ochrony przyrody w regionie. Prowadzi szeroko ro</w:t>
      </w:r>
      <w:r w:rsidR="0091715F" w:rsidRPr="00571398">
        <w:rPr>
          <w:rFonts w:cs="Times New Roman"/>
          <w:sz w:val="24"/>
          <w:szCs w:val="24"/>
        </w:rPr>
        <w:t>zumianą edukację ekologiczną. Z </w:t>
      </w:r>
      <w:r w:rsidRPr="00571398">
        <w:rPr>
          <w:rFonts w:cs="Times New Roman"/>
          <w:sz w:val="24"/>
          <w:szCs w:val="24"/>
        </w:rPr>
        <w:t>inicjatywy Stowarzyszenia został utworzony szlak rowerowy z Barcina do Gołąbek.</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Polski Związek Łowiecki (głównie miejscowe koła łowieckie).</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Państwowa i Ochotnicza Straż Pożarna.</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Organizacje harcerskie.</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Ośrodki wypoczynkowe, gospodarstwa agroturystyczne, zielone szkoły itp.</w:t>
      </w:r>
    </w:p>
    <w:p w:rsidR="00F0046F" w:rsidRPr="00571398" w:rsidRDefault="00F0046F" w:rsidP="00A02AAC">
      <w:pPr>
        <w:numPr>
          <w:ilvl w:val="0"/>
          <w:numId w:val="32"/>
        </w:numPr>
        <w:jc w:val="both"/>
        <w:rPr>
          <w:rFonts w:cs="Times New Roman"/>
          <w:sz w:val="24"/>
          <w:szCs w:val="24"/>
        </w:rPr>
      </w:pPr>
      <w:r w:rsidRPr="00571398">
        <w:rPr>
          <w:rFonts w:cs="Times New Roman"/>
          <w:sz w:val="24"/>
          <w:szCs w:val="24"/>
        </w:rPr>
        <w:t>Media: prasa, radio, telewizja.</w:t>
      </w:r>
    </w:p>
    <w:p w:rsidR="00581512" w:rsidRPr="00571398" w:rsidRDefault="00581512" w:rsidP="00A02AAC">
      <w:pPr>
        <w:numPr>
          <w:ilvl w:val="0"/>
          <w:numId w:val="32"/>
        </w:numPr>
        <w:jc w:val="both"/>
        <w:rPr>
          <w:rFonts w:cs="Times New Roman"/>
          <w:sz w:val="24"/>
          <w:szCs w:val="24"/>
        </w:rPr>
      </w:pPr>
      <w:r w:rsidRPr="00571398">
        <w:rPr>
          <w:rFonts w:cs="Times New Roman"/>
          <w:sz w:val="24"/>
          <w:szCs w:val="24"/>
        </w:rPr>
        <w:t>Centrum Informacyjne Lasów Państwowych.</w:t>
      </w:r>
    </w:p>
    <w:p w:rsidR="007E1652" w:rsidRPr="00571398" w:rsidRDefault="007E1652" w:rsidP="00A02AAC">
      <w:pPr>
        <w:numPr>
          <w:ilvl w:val="0"/>
          <w:numId w:val="32"/>
        </w:numPr>
        <w:jc w:val="both"/>
        <w:rPr>
          <w:rFonts w:cs="Times New Roman"/>
          <w:sz w:val="24"/>
          <w:szCs w:val="24"/>
        </w:rPr>
      </w:pPr>
      <w:r w:rsidRPr="00571398">
        <w:rPr>
          <w:rFonts w:cs="Times New Roman"/>
          <w:sz w:val="24"/>
          <w:szCs w:val="24"/>
        </w:rPr>
        <w:t>Kościoły.</w:t>
      </w:r>
    </w:p>
    <w:p w:rsidR="00581512" w:rsidRPr="00571398" w:rsidRDefault="00581512" w:rsidP="003A76EF">
      <w:pPr>
        <w:ind w:left="720"/>
        <w:jc w:val="both"/>
        <w:rPr>
          <w:rFonts w:cs="Times New Roman"/>
          <w:sz w:val="24"/>
          <w:szCs w:val="24"/>
        </w:rPr>
      </w:pPr>
    </w:p>
    <w:p w:rsidR="00B43F51" w:rsidRPr="00571398" w:rsidRDefault="00C935A2" w:rsidP="00820375">
      <w:pPr>
        <w:pStyle w:val="Rozdzia1rz"/>
        <w:rPr>
          <w:rFonts w:asciiTheme="minorHAnsi" w:hAnsiTheme="minorHAnsi"/>
          <w:b w:val="0"/>
        </w:rPr>
      </w:pPr>
      <w:bookmarkStart w:id="14" w:name="_Toc391207615"/>
      <w:r w:rsidRPr="00571398">
        <w:rPr>
          <w:rFonts w:asciiTheme="minorHAnsi" w:hAnsiTheme="minorHAnsi"/>
        </w:rPr>
        <w:t>VIII</w:t>
      </w:r>
      <w:r w:rsidR="00B43F51" w:rsidRPr="00571398">
        <w:rPr>
          <w:rFonts w:asciiTheme="minorHAnsi" w:hAnsiTheme="minorHAnsi"/>
        </w:rPr>
        <w:t>. Wydawnictwa edukacyjne o Nadleśnictwie Gołąbki.</w:t>
      </w:r>
      <w:bookmarkEnd w:id="14"/>
    </w:p>
    <w:p w:rsidR="0091715F" w:rsidRPr="008A45EA" w:rsidRDefault="0091715F" w:rsidP="008A45EA">
      <w:pPr>
        <w:pStyle w:val="Akapitzlist"/>
        <w:numPr>
          <w:ilvl w:val="0"/>
          <w:numId w:val="33"/>
        </w:numPr>
        <w:jc w:val="both"/>
        <w:rPr>
          <w:rFonts w:cs="Times New Roman"/>
          <w:sz w:val="24"/>
          <w:szCs w:val="24"/>
        </w:rPr>
      </w:pPr>
      <w:bookmarkStart w:id="15" w:name="_Toc370802155"/>
      <w:r w:rsidRPr="008A45EA">
        <w:rPr>
          <w:rFonts w:cs="Times New Roman"/>
          <w:sz w:val="24"/>
          <w:szCs w:val="24"/>
        </w:rPr>
        <w:t>„Przyroda, krajobraz, kultura Pałuk” – praca zbiorowa – Barcin 2001r.</w:t>
      </w:r>
      <w:bookmarkEnd w:id="15"/>
    </w:p>
    <w:p w:rsidR="0091715F" w:rsidRPr="008A45EA" w:rsidRDefault="0091715F" w:rsidP="008A45EA">
      <w:pPr>
        <w:pStyle w:val="Akapitzlist"/>
        <w:numPr>
          <w:ilvl w:val="0"/>
          <w:numId w:val="33"/>
        </w:numPr>
        <w:jc w:val="both"/>
        <w:rPr>
          <w:rFonts w:cs="Times New Roman"/>
          <w:sz w:val="24"/>
          <w:szCs w:val="24"/>
        </w:rPr>
      </w:pPr>
      <w:bookmarkStart w:id="16" w:name="_Toc370802156"/>
      <w:r w:rsidRPr="008A45EA">
        <w:rPr>
          <w:rFonts w:cs="Times New Roman"/>
          <w:sz w:val="24"/>
          <w:szCs w:val="24"/>
        </w:rPr>
        <w:t>Opracowania własne prezentujące Nadleśnictwo Gołąbki:</w:t>
      </w:r>
      <w:bookmarkEnd w:id="16"/>
    </w:p>
    <w:p w:rsidR="0091715F" w:rsidRPr="00571398" w:rsidRDefault="0091715F" w:rsidP="008A45EA">
      <w:pPr>
        <w:pStyle w:val="Akapitzlist"/>
        <w:numPr>
          <w:ilvl w:val="0"/>
          <w:numId w:val="28"/>
        </w:numPr>
        <w:ind w:left="1531" w:hanging="397"/>
        <w:jc w:val="both"/>
        <w:rPr>
          <w:rFonts w:cs="Times New Roman"/>
          <w:sz w:val="24"/>
          <w:szCs w:val="24"/>
        </w:rPr>
      </w:pPr>
      <w:bookmarkStart w:id="17" w:name="_Toc370802157"/>
      <w:r w:rsidRPr="00571398">
        <w:rPr>
          <w:rFonts w:cs="Times New Roman"/>
          <w:sz w:val="24"/>
          <w:szCs w:val="24"/>
        </w:rPr>
        <w:t>„Nadleśnictwo Gołąbki” – Wydawnictwo Czarno-Biała 1997r.</w:t>
      </w:r>
      <w:bookmarkEnd w:id="17"/>
    </w:p>
    <w:p w:rsidR="0091715F" w:rsidRPr="00571398" w:rsidRDefault="0091715F" w:rsidP="008A45EA">
      <w:pPr>
        <w:pStyle w:val="Akapitzlist"/>
        <w:numPr>
          <w:ilvl w:val="0"/>
          <w:numId w:val="28"/>
        </w:numPr>
        <w:ind w:left="1531" w:hanging="397"/>
        <w:jc w:val="both"/>
        <w:rPr>
          <w:rFonts w:cs="Times New Roman"/>
          <w:sz w:val="24"/>
          <w:szCs w:val="24"/>
        </w:rPr>
      </w:pPr>
      <w:bookmarkStart w:id="18" w:name="_Toc370802158"/>
      <w:r w:rsidRPr="00571398">
        <w:rPr>
          <w:rFonts w:cs="Times New Roman"/>
          <w:sz w:val="24"/>
          <w:szCs w:val="24"/>
        </w:rPr>
        <w:t>Folder „Nadleśnictwo Gołąbki”  - wydawany w latach 2009, 2012, 2013</w:t>
      </w:r>
      <w:bookmarkEnd w:id="18"/>
    </w:p>
    <w:p w:rsidR="0091715F" w:rsidRPr="00571398" w:rsidRDefault="0091715F" w:rsidP="008A45EA">
      <w:pPr>
        <w:pStyle w:val="Akapitzlist"/>
        <w:numPr>
          <w:ilvl w:val="0"/>
          <w:numId w:val="28"/>
        </w:numPr>
        <w:ind w:left="1531" w:hanging="397"/>
        <w:jc w:val="both"/>
        <w:rPr>
          <w:rFonts w:cs="Times New Roman"/>
          <w:sz w:val="24"/>
          <w:szCs w:val="24"/>
        </w:rPr>
      </w:pPr>
      <w:bookmarkStart w:id="19" w:name="_Toc370802159"/>
      <w:r w:rsidRPr="00571398">
        <w:rPr>
          <w:rFonts w:cs="Times New Roman"/>
          <w:sz w:val="24"/>
          <w:szCs w:val="24"/>
        </w:rPr>
        <w:t>Ścieżka przyrodniczo-leśna Dolina rzeki Gąsawki – Wyd. SAR Pomorze 2008r.</w:t>
      </w:r>
      <w:bookmarkEnd w:id="19"/>
    </w:p>
    <w:p w:rsidR="0091715F" w:rsidRPr="008A45EA" w:rsidRDefault="0091715F" w:rsidP="008A45EA">
      <w:pPr>
        <w:pStyle w:val="Akapitzlist"/>
        <w:numPr>
          <w:ilvl w:val="0"/>
          <w:numId w:val="33"/>
        </w:numPr>
        <w:jc w:val="both"/>
        <w:rPr>
          <w:rFonts w:cs="Times New Roman"/>
          <w:sz w:val="24"/>
          <w:szCs w:val="24"/>
        </w:rPr>
      </w:pPr>
      <w:bookmarkStart w:id="20" w:name="_Toc370802160"/>
      <w:r w:rsidRPr="008A45EA">
        <w:rPr>
          <w:rFonts w:cs="Times New Roman"/>
          <w:sz w:val="24"/>
          <w:szCs w:val="24"/>
        </w:rPr>
        <w:t xml:space="preserve">„Jeziora – Stacja Ekologiczna i Ścieżka przyrodnicza w Jeziorach” – Ewa Krasicka-Korczyńska, Janina Drążek – Barcin 1999r. – wydano ze środków </w:t>
      </w:r>
      <w:proofErr w:type="spellStart"/>
      <w:r w:rsidRPr="008A45EA">
        <w:rPr>
          <w:rFonts w:cs="Times New Roman"/>
          <w:sz w:val="24"/>
          <w:szCs w:val="24"/>
        </w:rPr>
        <w:t>WFOŚiGW</w:t>
      </w:r>
      <w:bookmarkEnd w:id="20"/>
      <w:proofErr w:type="spellEnd"/>
    </w:p>
    <w:p w:rsidR="0091715F" w:rsidRPr="008A45EA" w:rsidRDefault="0091715F" w:rsidP="008A45EA">
      <w:pPr>
        <w:pStyle w:val="Akapitzlist"/>
        <w:numPr>
          <w:ilvl w:val="0"/>
          <w:numId w:val="33"/>
        </w:numPr>
        <w:jc w:val="both"/>
        <w:rPr>
          <w:rFonts w:cs="Times New Roman"/>
          <w:sz w:val="24"/>
          <w:szCs w:val="24"/>
        </w:rPr>
      </w:pPr>
      <w:bookmarkStart w:id="21" w:name="_Toc370802161"/>
      <w:r w:rsidRPr="008A45EA">
        <w:rPr>
          <w:rFonts w:cs="Times New Roman"/>
          <w:sz w:val="24"/>
          <w:szCs w:val="24"/>
        </w:rPr>
        <w:t>„Ścieżka rowerowa” – wydany przez Stowarzyszenie Ekologiczne w Barcinie</w:t>
      </w:r>
      <w:bookmarkEnd w:id="21"/>
    </w:p>
    <w:p w:rsidR="0091715F" w:rsidRPr="008A45EA" w:rsidRDefault="0091715F" w:rsidP="008A45EA">
      <w:pPr>
        <w:pStyle w:val="Akapitzlist"/>
        <w:numPr>
          <w:ilvl w:val="0"/>
          <w:numId w:val="33"/>
        </w:numPr>
        <w:jc w:val="both"/>
        <w:rPr>
          <w:rFonts w:cs="Times New Roman"/>
          <w:sz w:val="24"/>
          <w:szCs w:val="24"/>
        </w:rPr>
      </w:pPr>
      <w:bookmarkStart w:id="22" w:name="_Toc370802162"/>
      <w:r w:rsidRPr="008A45EA">
        <w:rPr>
          <w:rFonts w:cs="Times New Roman"/>
          <w:sz w:val="24"/>
          <w:szCs w:val="24"/>
        </w:rPr>
        <w:lastRenderedPageBreak/>
        <w:t>„Flora i fauna Pomorza i Kujaw” – praca zbiorowa pod redakcją Ewy Krasickiej-Korczyńskiej – Bydgoszcz 2003r.</w:t>
      </w:r>
      <w:bookmarkEnd w:id="22"/>
    </w:p>
    <w:p w:rsidR="003F1130" w:rsidRPr="008A45EA" w:rsidRDefault="003F1130" w:rsidP="008A45EA">
      <w:pPr>
        <w:pStyle w:val="Akapitzlist"/>
        <w:numPr>
          <w:ilvl w:val="0"/>
          <w:numId w:val="33"/>
        </w:numPr>
        <w:jc w:val="both"/>
        <w:rPr>
          <w:rFonts w:cs="Times New Roman"/>
          <w:sz w:val="24"/>
          <w:szCs w:val="24"/>
        </w:rPr>
      </w:pPr>
      <w:r w:rsidRPr="008A45EA">
        <w:rPr>
          <w:rFonts w:cs="Times New Roman"/>
          <w:sz w:val="24"/>
          <w:szCs w:val="24"/>
        </w:rPr>
        <w:t xml:space="preserve">Od Wełny po Noteć Osobliwości przyrody Pałuk i Powiatu Żnińskiego - praca zbiorowa - Żnin </w:t>
      </w:r>
    </w:p>
    <w:p w:rsidR="003F1130" w:rsidRPr="008A45EA" w:rsidRDefault="003F1130" w:rsidP="008A45EA">
      <w:pPr>
        <w:pStyle w:val="Akapitzlist"/>
        <w:numPr>
          <w:ilvl w:val="0"/>
          <w:numId w:val="33"/>
        </w:numPr>
        <w:jc w:val="both"/>
        <w:rPr>
          <w:rFonts w:cs="Times New Roman"/>
          <w:sz w:val="24"/>
          <w:szCs w:val="24"/>
        </w:rPr>
      </w:pPr>
      <w:r w:rsidRPr="008A45EA">
        <w:rPr>
          <w:rFonts w:cs="Times New Roman"/>
          <w:sz w:val="24"/>
          <w:szCs w:val="24"/>
        </w:rPr>
        <w:t>"O przyrodzie i kulturze okolic Barcina, Łabiszyna, Pakości</w:t>
      </w:r>
      <w:r w:rsidR="00557631" w:rsidRPr="008A45EA">
        <w:rPr>
          <w:rFonts w:cs="Times New Roman"/>
          <w:sz w:val="24"/>
          <w:szCs w:val="24"/>
        </w:rPr>
        <w:t>"- praca zbiorowa pod</w:t>
      </w:r>
      <w:r w:rsidR="008A45EA">
        <w:rPr>
          <w:rFonts w:cs="Times New Roman"/>
          <w:sz w:val="24"/>
          <w:szCs w:val="24"/>
        </w:rPr>
        <w:t> </w:t>
      </w:r>
      <w:r w:rsidR="00557631" w:rsidRPr="008A45EA">
        <w:rPr>
          <w:rFonts w:cs="Times New Roman"/>
          <w:sz w:val="24"/>
          <w:szCs w:val="24"/>
        </w:rPr>
        <w:t>redakcją Janiny Drążek, Juliana Chmiela, Michała Kupczyka - wydan</w:t>
      </w:r>
      <w:r w:rsidR="008A45EA">
        <w:rPr>
          <w:rFonts w:cs="Times New Roman"/>
          <w:sz w:val="24"/>
          <w:szCs w:val="24"/>
        </w:rPr>
        <w:t>o</w:t>
      </w:r>
      <w:r w:rsidR="00557631" w:rsidRPr="008A45EA">
        <w:rPr>
          <w:rFonts w:cs="Times New Roman"/>
          <w:sz w:val="24"/>
          <w:szCs w:val="24"/>
        </w:rPr>
        <w:t xml:space="preserve"> przez Stowarzyszenie Ekologiczne w Barcinie, Barcin 2008.</w:t>
      </w:r>
    </w:p>
    <w:p w:rsidR="00CB4E8C" w:rsidRPr="00571398" w:rsidRDefault="00CB4E8C" w:rsidP="008A45EA">
      <w:pPr>
        <w:spacing w:line="480" w:lineRule="auto"/>
        <w:jc w:val="both"/>
        <w:rPr>
          <w:rFonts w:cs="Times New Roman"/>
          <w:b/>
          <w:sz w:val="24"/>
          <w:szCs w:val="24"/>
        </w:rPr>
      </w:pPr>
    </w:p>
    <w:p w:rsidR="001F6EFE" w:rsidRPr="00571398" w:rsidRDefault="001F6EFE" w:rsidP="008A45EA">
      <w:pPr>
        <w:pStyle w:val="Rozdzia1rz"/>
        <w:jc w:val="both"/>
        <w:rPr>
          <w:rFonts w:asciiTheme="minorHAnsi" w:hAnsiTheme="minorHAnsi"/>
        </w:rPr>
      </w:pPr>
    </w:p>
    <w:p w:rsidR="001F6EFE" w:rsidRPr="00571398" w:rsidRDefault="001F6EFE" w:rsidP="008A45EA">
      <w:pPr>
        <w:pStyle w:val="Rozdzia1rz"/>
        <w:rPr>
          <w:rFonts w:asciiTheme="minorHAnsi" w:hAnsiTheme="minorHAnsi"/>
        </w:rPr>
      </w:pPr>
    </w:p>
    <w:p w:rsidR="001F6EFE" w:rsidRPr="00571398" w:rsidRDefault="001F6EFE" w:rsidP="008A45EA">
      <w:pPr>
        <w:pStyle w:val="Rozdzia1rz"/>
        <w:rPr>
          <w:rFonts w:asciiTheme="minorHAnsi" w:hAnsiTheme="minorHAnsi"/>
        </w:rPr>
      </w:pPr>
    </w:p>
    <w:p w:rsidR="001F6EFE" w:rsidRPr="00571398" w:rsidRDefault="001F6EFE" w:rsidP="008A45EA">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Default="001F6EFE" w:rsidP="00820375">
      <w:pPr>
        <w:pStyle w:val="Rozdzia1rz"/>
        <w:rPr>
          <w:rFonts w:asciiTheme="minorHAnsi" w:hAnsiTheme="minorHAnsi"/>
        </w:rPr>
      </w:pPr>
    </w:p>
    <w:p w:rsidR="00BA751C" w:rsidRDefault="00BA751C" w:rsidP="00820375">
      <w:pPr>
        <w:pStyle w:val="Rozdzia1rz"/>
        <w:rPr>
          <w:rFonts w:asciiTheme="minorHAnsi" w:hAnsiTheme="minorHAnsi"/>
        </w:rPr>
      </w:pPr>
    </w:p>
    <w:p w:rsidR="00BA751C" w:rsidRDefault="00BA751C" w:rsidP="00820375">
      <w:pPr>
        <w:pStyle w:val="Rozdzia1rz"/>
        <w:rPr>
          <w:rFonts w:asciiTheme="minorHAnsi" w:hAnsiTheme="minorHAnsi"/>
        </w:rPr>
      </w:pPr>
    </w:p>
    <w:p w:rsidR="00BA751C" w:rsidRPr="00571398" w:rsidRDefault="00BA751C"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B43F51" w:rsidRPr="00571398" w:rsidRDefault="00C935A2" w:rsidP="00820375">
      <w:pPr>
        <w:pStyle w:val="Rozdzia1rz"/>
        <w:rPr>
          <w:rFonts w:asciiTheme="minorHAnsi" w:hAnsiTheme="minorHAnsi"/>
        </w:rPr>
      </w:pPr>
      <w:bookmarkStart w:id="23" w:name="_Toc391207616"/>
      <w:r w:rsidRPr="00571398">
        <w:rPr>
          <w:rFonts w:asciiTheme="minorHAnsi" w:hAnsiTheme="minorHAnsi"/>
        </w:rPr>
        <w:lastRenderedPageBreak/>
        <w:t>IX</w:t>
      </w:r>
      <w:r w:rsidR="00B43F51" w:rsidRPr="00571398">
        <w:rPr>
          <w:rFonts w:asciiTheme="minorHAnsi" w:hAnsiTheme="minorHAnsi"/>
        </w:rPr>
        <w:t>. Plan działalności edukacyjnej Nadleśnictwa Gołąbki.</w:t>
      </w:r>
      <w:bookmarkEnd w:id="23"/>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b w:val="0"/>
        </w:rPr>
      </w:pPr>
    </w:p>
    <w:p w:rsidR="00B43F51" w:rsidRPr="00571398" w:rsidRDefault="00C935A2" w:rsidP="00820375">
      <w:pPr>
        <w:pStyle w:val="Rozdzia1rz"/>
        <w:rPr>
          <w:rFonts w:asciiTheme="minorHAnsi" w:hAnsiTheme="minorHAnsi"/>
        </w:rPr>
      </w:pPr>
      <w:bookmarkStart w:id="24" w:name="_Toc391207617"/>
      <w:r w:rsidRPr="00571398">
        <w:rPr>
          <w:rFonts w:asciiTheme="minorHAnsi" w:hAnsiTheme="minorHAnsi"/>
        </w:rPr>
        <w:lastRenderedPageBreak/>
        <w:t>X</w:t>
      </w:r>
      <w:r w:rsidR="00B43F51" w:rsidRPr="00571398">
        <w:rPr>
          <w:rFonts w:asciiTheme="minorHAnsi" w:hAnsiTheme="minorHAnsi"/>
        </w:rPr>
        <w:t>. Sprawozdanie z działalności edukacyjnej nadleśnictwa z 2014 roku.</w:t>
      </w:r>
      <w:bookmarkEnd w:id="24"/>
    </w:p>
    <w:p w:rsidR="00C53B2E" w:rsidRPr="00571398" w:rsidRDefault="00C53B2E" w:rsidP="00840257">
      <w:pPr>
        <w:spacing w:after="120"/>
        <w:jc w:val="center"/>
        <w:rPr>
          <w:i/>
          <w:iCs/>
          <w:color w:val="000080"/>
        </w:rPr>
      </w:pPr>
      <w:r w:rsidRPr="00571398">
        <w:rPr>
          <w:i/>
          <w:iCs/>
          <w:color w:val="000080"/>
        </w:rPr>
        <w:t>Tabela 1. Formy edukacji leśnej realizowane przez nadleśnictwo i frekwencja w roku 2014.</w:t>
      </w:r>
    </w:p>
    <w:tbl>
      <w:tblPr>
        <w:tblW w:w="9510" w:type="dxa"/>
        <w:tblInd w:w="-110" w:type="dxa"/>
        <w:tblBorders>
          <w:top w:val="double" w:sz="4" w:space="0" w:color="808080"/>
          <w:left w:val="double" w:sz="4" w:space="0" w:color="808080"/>
          <w:bottom w:val="double" w:sz="4" w:space="0" w:color="808080"/>
          <w:right w:val="double" w:sz="4"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9"/>
        <w:gridCol w:w="645"/>
        <w:gridCol w:w="806"/>
        <w:gridCol w:w="967"/>
        <w:gridCol w:w="1128"/>
        <w:gridCol w:w="1289"/>
        <w:gridCol w:w="1130"/>
        <w:gridCol w:w="966"/>
      </w:tblGrid>
      <w:tr w:rsidR="00C53B2E" w:rsidRPr="00571398" w:rsidTr="00572F93">
        <w:trPr>
          <w:cantSplit/>
          <w:trHeight w:val="553"/>
        </w:trPr>
        <w:tc>
          <w:tcPr>
            <w:tcW w:w="2579" w:type="dxa"/>
            <w:vMerge w:val="restart"/>
            <w:tcBorders>
              <w:top w:val="double" w:sz="4" w:space="0" w:color="808080"/>
              <w:bottom w:val="single" w:sz="4" w:space="0" w:color="auto"/>
            </w:tcBorders>
            <w:shd w:val="clear" w:color="auto" w:fill="FFFFFF" w:themeFill="background1"/>
            <w:vAlign w:val="center"/>
          </w:tcPr>
          <w:p w:rsidR="00C53B2E" w:rsidRPr="00571398" w:rsidRDefault="00C53B2E" w:rsidP="00D30B39">
            <w:pPr>
              <w:pStyle w:val="Nagwek3"/>
              <w:rPr>
                <w:rFonts w:asciiTheme="minorHAnsi" w:hAnsiTheme="minorHAnsi"/>
                <w:color w:val="800000"/>
              </w:rPr>
            </w:pPr>
            <w:bookmarkStart w:id="25" w:name="_Toc53187941"/>
            <w:bookmarkStart w:id="26" w:name="_Toc53191466"/>
            <w:r w:rsidRPr="00571398">
              <w:rPr>
                <w:rFonts w:asciiTheme="minorHAnsi" w:hAnsiTheme="minorHAnsi"/>
                <w:color w:val="800000"/>
              </w:rPr>
              <w:t>Forma edukacji</w:t>
            </w:r>
            <w:bookmarkEnd w:id="25"/>
            <w:bookmarkEnd w:id="26"/>
          </w:p>
        </w:tc>
        <w:tc>
          <w:tcPr>
            <w:tcW w:w="1451" w:type="dxa"/>
            <w:gridSpan w:val="2"/>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line="360" w:lineRule="auto"/>
              <w:ind w:left="180"/>
              <w:jc w:val="center"/>
              <w:rPr>
                <w:b/>
                <w:smallCaps/>
                <w:color w:val="800000"/>
                <w:sz w:val="16"/>
              </w:rPr>
            </w:pPr>
            <w:r w:rsidRPr="00571398">
              <w:rPr>
                <w:b/>
                <w:smallCaps/>
                <w:color w:val="800000"/>
                <w:sz w:val="16"/>
              </w:rPr>
              <w:t>Ogółem:</w:t>
            </w:r>
          </w:p>
        </w:tc>
        <w:tc>
          <w:tcPr>
            <w:tcW w:w="5480" w:type="dxa"/>
            <w:gridSpan w:val="5"/>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line="360" w:lineRule="auto"/>
              <w:ind w:left="180"/>
              <w:jc w:val="center"/>
              <w:rPr>
                <w:b/>
                <w:smallCaps/>
                <w:color w:val="800000"/>
                <w:sz w:val="16"/>
              </w:rPr>
            </w:pPr>
            <w:r w:rsidRPr="00571398">
              <w:rPr>
                <w:b/>
                <w:smallCaps/>
                <w:color w:val="800000"/>
                <w:sz w:val="16"/>
              </w:rPr>
              <w:t>w tym</w:t>
            </w:r>
          </w:p>
        </w:tc>
      </w:tr>
      <w:tr w:rsidR="00572F93" w:rsidRPr="00571398" w:rsidTr="00572F93">
        <w:trPr>
          <w:cantSplit/>
          <w:trHeight w:val="723"/>
        </w:trPr>
        <w:tc>
          <w:tcPr>
            <w:tcW w:w="2579" w:type="dxa"/>
            <w:vMerge/>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ind w:left="180"/>
              <w:jc w:val="center"/>
              <w:rPr>
                <w:b/>
                <w:smallCaps/>
                <w:color w:val="800000"/>
                <w:sz w:val="16"/>
              </w:rPr>
            </w:pPr>
          </w:p>
        </w:tc>
        <w:tc>
          <w:tcPr>
            <w:tcW w:w="645"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b/>
                <w:smallCaps/>
                <w:color w:val="800000"/>
                <w:sz w:val="16"/>
              </w:rPr>
            </w:pPr>
            <w:r w:rsidRPr="00571398">
              <w:rPr>
                <w:b/>
                <w:smallCaps/>
                <w:color w:val="800000"/>
                <w:sz w:val="16"/>
              </w:rPr>
              <w:t>Liczba zajęć</w:t>
            </w:r>
          </w:p>
        </w:tc>
        <w:tc>
          <w:tcPr>
            <w:tcW w:w="806"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b/>
                <w:smallCaps/>
                <w:color w:val="800000"/>
                <w:sz w:val="16"/>
              </w:rPr>
            </w:pPr>
            <w:r w:rsidRPr="00571398">
              <w:rPr>
                <w:b/>
                <w:smallCaps/>
                <w:color w:val="800000"/>
                <w:sz w:val="16"/>
              </w:rPr>
              <w:t xml:space="preserve">Liczba </w:t>
            </w:r>
            <w:proofErr w:type="spellStart"/>
            <w:r w:rsidRPr="00571398">
              <w:rPr>
                <w:b/>
                <w:smallCaps/>
                <w:color w:val="800000"/>
                <w:sz w:val="16"/>
              </w:rPr>
              <w:t>uczestni</w:t>
            </w:r>
            <w:r w:rsidR="00BA751C">
              <w:rPr>
                <w:b/>
                <w:smallCaps/>
                <w:color w:val="800000"/>
                <w:sz w:val="16"/>
              </w:rPr>
              <w:t>-</w:t>
            </w:r>
            <w:r w:rsidRPr="00571398">
              <w:rPr>
                <w:b/>
                <w:smallCaps/>
                <w:color w:val="800000"/>
                <w:sz w:val="16"/>
              </w:rPr>
              <w:t>ków</w:t>
            </w:r>
            <w:proofErr w:type="spellEnd"/>
          </w:p>
        </w:tc>
        <w:tc>
          <w:tcPr>
            <w:tcW w:w="967"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jc w:val="center"/>
              <w:rPr>
                <w:b/>
                <w:smallCaps/>
                <w:color w:val="800000"/>
                <w:sz w:val="16"/>
              </w:rPr>
            </w:pPr>
            <w:r w:rsidRPr="00571398">
              <w:rPr>
                <w:b/>
                <w:smallCaps/>
                <w:color w:val="800000"/>
                <w:sz w:val="16"/>
              </w:rPr>
              <w:t xml:space="preserve">Dzieci </w:t>
            </w:r>
            <w:proofErr w:type="spellStart"/>
            <w:r w:rsidRPr="00571398">
              <w:rPr>
                <w:b/>
                <w:smallCaps/>
                <w:color w:val="800000"/>
                <w:sz w:val="16"/>
              </w:rPr>
              <w:t>przedszkol</w:t>
            </w:r>
            <w:r w:rsidR="00BA751C">
              <w:rPr>
                <w:b/>
                <w:smallCaps/>
                <w:color w:val="800000"/>
                <w:sz w:val="16"/>
              </w:rPr>
              <w:t>-</w:t>
            </w:r>
            <w:r w:rsidRPr="00571398">
              <w:rPr>
                <w:b/>
                <w:smallCaps/>
                <w:color w:val="800000"/>
                <w:sz w:val="16"/>
              </w:rPr>
              <w:t>ne</w:t>
            </w:r>
            <w:proofErr w:type="spellEnd"/>
          </w:p>
          <w:p w:rsidR="00C53B2E" w:rsidRPr="00571398" w:rsidRDefault="00C53B2E" w:rsidP="00D30B39">
            <w:pPr>
              <w:spacing w:line="360" w:lineRule="auto"/>
              <w:jc w:val="center"/>
              <w:rPr>
                <w:b/>
                <w:smallCaps/>
                <w:color w:val="800000"/>
                <w:sz w:val="16"/>
              </w:rPr>
            </w:pPr>
          </w:p>
        </w:tc>
        <w:tc>
          <w:tcPr>
            <w:tcW w:w="1128" w:type="dxa"/>
            <w:tcBorders>
              <w:top w:val="single" w:sz="4" w:space="0" w:color="auto"/>
              <w:bottom w:val="double" w:sz="4" w:space="0" w:color="808080"/>
            </w:tcBorders>
            <w:shd w:val="clear" w:color="auto" w:fill="FFFFFF" w:themeFill="background1"/>
            <w:vAlign w:val="center"/>
          </w:tcPr>
          <w:p w:rsidR="00BA751C" w:rsidRDefault="00C53B2E" w:rsidP="00D30B39">
            <w:pPr>
              <w:jc w:val="center"/>
              <w:rPr>
                <w:b/>
                <w:smallCaps/>
                <w:color w:val="800000"/>
                <w:sz w:val="16"/>
              </w:rPr>
            </w:pPr>
            <w:r w:rsidRPr="00571398">
              <w:rPr>
                <w:b/>
                <w:smallCaps/>
                <w:color w:val="800000"/>
                <w:sz w:val="16"/>
              </w:rPr>
              <w:t>Dzieci szkół podstawo</w:t>
            </w:r>
            <w:r w:rsidR="00BA751C">
              <w:rPr>
                <w:b/>
                <w:smallCaps/>
                <w:color w:val="800000"/>
                <w:sz w:val="16"/>
              </w:rPr>
              <w:t>-</w:t>
            </w:r>
          </w:p>
          <w:p w:rsidR="00C53B2E" w:rsidRPr="00571398" w:rsidRDefault="00BA751C" w:rsidP="00D30B39">
            <w:pPr>
              <w:jc w:val="center"/>
              <w:rPr>
                <w:b/>
                <w:smallCaps/>
                <w:color w:val="800000"/>
                <w:sz w:val="16"/>
              </w:rPr>
            </w:pPr>
            <w:r>
              <w:rPr>
                <w:b/>
                <w:smallCaps/>
                <w:color w:val="800000"/>
                <w:sz w:val="16"/>
              </w:rPr>
              <w:t>w</w:t>
            </w:r>
            <w:r w:rsidR="00C53B2E" w:rsidRPr="00571398">
              <w:rPr>
                <w:b/>
                <w:smallCaps/>
                <w:color w:val="800000"/>
                <w:sz w:val="16"/>
              </w:rPr>
              <w:t>ych</w:t>
            </w:r>
          </w:p>
          <w:p w:rsidR="00C53B2E" w:rsidRPr="00571398" w:rsidRDefault="00C53B2E" w:rsidP="00D30B39">
            <w:pPr>
              <w:spacing w:line="360" w:lineRule="auto"/>
              <w:jc w:val="center"/>
              <w:rPr>
                <w:b/>
                <w:smallCaps/>
                <w:color w:val="800000"/>
                <w:sz w:val="16"/>
              </w:rPr>
            </w:pPr>
          </w:p>
        </w:tc>
        <w:tc>
          <w:tcPr>
            <w:tcW w:w="1289"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b/>
                <w:smallCaps/>
                <w:color w:val="800000"/>
                <w:sz w:val="16"/>
              </w:rPr>
            </w:pPr>
            <w:r w:rsidRPr="00571398">
              <w:rPr>
                <w:b/>
                <w:smallCaps/>
                <w:color w:val="800000"/>
                <w:sz w:val="16"/>
              </w:rPr>
              <w:t>Młodzież szkół gimnazjalnych</w:t>
            </w:r>
          </w:p>
        </w:tc>
        <w:tc>
          <w:tcPr>
            <w:tcW w:w="1130"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b/>
                <w:smallCaps/>
                <w:color w:val="800000"/>
                <w:sz w:val="16"/>
              </w:rPr>
            </w:pPr>
            <w:r w:rsidRPr="00571398">
              <w:rPr>
                <w:b/>
                <w:smallCaps/>
                <w:color w:val="800000"/>
                <w:sz w:val="16"/>
              </w:rPr>
              <w:t>Młodzież szkół średnich</w:t>
            </w:r>
          </w:p>
        </w:tc>
        <w:tc>
          <w:tcPr>
            <w:tcW w:w="966"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b/>
                <w:smallCaps/>
                <w:color w:val="800000"/>
                <w:sz w:val="16"/>
              </w:rPr>
            </w:pPr>
            <w:r w:rsidRPr="00571398">
              <w:rPr>
                <w:b/>
                <w:smallCaps/>
                <w:color w:val="800000"/>
                <w:sz w:val="16"/>
              </w:rPr>
              <w:t>Dorośli</w:t>
            </w:r>
          </w:p>
        </w:tc>
      </w:tr>
      <w:tr w:rsidR="00572F93" w:rsidRPr="00571398" w:rsidTr="00572F93">
        <w:trPr>
          <w:trHeight w:val="664"/>
        </w:trPr>
        <w:tc>
          <w:tcPr>
            <w:tcW w:w="2579" w:type="dxa"/>
            <w:tcBorders>
              <w:top w:val="double" w:sz="4" w:space="0" w:color="808080"/>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Lekcje terenowe, w tym na leśnej ścieżce edukacyjnej</w:t>
            </w:r>
          </w:p>
        </w:tc>
        <w:tc>
          <w:tcPr>
            <w:tcW w:w="645"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806"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967"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1128"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1289"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1130"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c>
          <w:tcPr>
            <w:tcW w:w="966" w:type="dxa"/>
            <w:tcBorders>
              <w:top w:val="double" w:sz="4" w:space="0" w:color="808080"/>
              <w:bottom w:val="single" w:sz="4" w:space="0" w:color="auto"/>
            </w:tcBorders>
            <w:shd w:val="clear" w:color="auto" w:fill="FFFFFF" w:themeFill="background1"/>
            <w:vAlign w:val="center"/>
          </w:tcPr>
          <w:p w:rsidR="00C53B2E" w:rsidRPr="00571398" w:rsidRDefault="00C53B2E" w:rsidP="00D30B39">
            <w:pPr>
              <w:spacing w:before="120" w:line="360" w:lineRule="auto"/>
              <w:jc w:val="center"/>
              <w:rPr>
                <w:rFonts w:cs="Arial"/>
                <w:color w:val="000080"/>
                <w:sz w:val="20"/>
                <w:szCs w:val="20"/>
              </w:rPr>
            </w:pPr>
          </w:p>
        </w:tc>
      </w:tr>
      <w:tr w:rsidR="00572F93" w:rsidRPr="00571398" w:rsidTr="00572F93">
        <w:trPr>
          <w:trHeight w:val="676"/>
        </w:trPr>
        <w:tc>
          <w:tcPr>
            <w:tcW w:w="2579" w:type="dxa"/>
            <w:tcBorders>
              <w:top w:val="single" w:sz="4" w:space="0" w:color="auto"/>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Spotkania z leśnikami w szkołach</w:t>
            </w:r>
          </w:p>
        </w:tc>
        <w:tc>
          <w:tcPr>
            <w:tcW w:w="645"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80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7"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28"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289"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30"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r>
      <w:tr w:rsidR="00572F93" w:rsidRPr="00571398" w:rsidTr="00572F93">
        <w:trPr>
          <w:trHeight w:val="709"/>
        </w:trPr>
        <w:tc>
          <w:tcPr>
            <w:tcW w:w="2579" w:type="dxa"/>
            <w:tcBorders>
              <w:top w:val="single" w:sz="4" w:space="0" w:color="auto"/>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Prelekcje, pogadanki, wykłady poza szkołą</w:t>
            </w:r>
          </w:p>
        </w:tc>
        <w:tc>
          <w:tcPr>
            <w:tcW w:w="645"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80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7"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28"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289"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30"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r>
      <w:tr w:rsidR="00572F93" w:rsidRPr="00571398" w:rsidTr="00572F93">
        <w:trPr>
          <w:trHeight w:val="553"/>
        </w:trPr>
        <w:tc>
          <w:tcPr>
            <w:tcW w:w="2579" w:type="dxa"/>
            <w:tcBorders>
              <w:top w:val="single" w:sz="4" w:space="0" w:color="auto"/>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Konkursy</w:t>
            </w:r>
          </w:p>
        </w:tc>
        <w:tc>
          <w:tcPr>
            <w:tcW w:w="645"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80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7"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28"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289"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30"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r>
      <w:tr w:rsidR="00572F93" w:rsidRPr="00571398" w:rsidTr="00572F93">
        <w:trPr>
          <w:trHeight w:val="553"/>
        </w:trPr>
        <w:tc>
          <w:tcPr>
            <w:tcW w:w="2579" w:type="dxa"/>
            <w:tcBorders>
              <w:top w:val="single" w:sz="4" w:space="0" w:color="auto"/>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Akcje, imprezy okolicznościowe</w:t>
            </w:r>
          </w:p>
        </w:tc>
        <w:tc>
          <w:tcPr>
            <w:tcW w:w="645"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80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7"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28"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289"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1130"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c>
          <w:tcPr>
            <w:tcW w:w="96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rFonts w:cs="Arial"/>
                <w:color w:val="000080"/>
                <w:sz w:val="20"/>
                <w:szCs w:val="20"/>
              </w:rPr>
            </w:pPr>
          </w:p>
        </w:tc>
      </w:tr>
      <w:tr w:rsidR="00572F93" w:rsidRPr="00571398" w:rsidTr="00572F93">
        <w:trPr>
          <w:trHeight w:val="553"/>
        </w:trPr>
        <w:tc>
          <w:tcPr>
            <w:tcW w:w="2579" w:type="dxa"/>
            <w:tcBorders>
              <w:top w:val="single" w:sz="4" w:space="0" w:color="auto"/>
              <w:bottom w:val="single" w:sz="4" w:space="0" w:color="auto"/>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Wystawy</w:t>
            </w:r>
          </w:p>
        </w:tc>
        <w:tc>
          <w:tcPr>
            <w:tcW w:w="645"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80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967"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1128"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1289"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1130"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c>
          <w:tcPr>
            <w:tcW w:w="966" w:type="dxa"/>
            <w:tcBorders>
              <w:top w:val="single" w:sz="4" w:space="0" w:color="auto"/>
              <w:bottom w:val="single" w:sz="4" w:space="0" w:color="auto"/>
            </w:tcBorders>
            <w:shd w:val="clear" w:color="auto" w:fill="FFFFFF" w:themeFill="background1"/>
            <w:vAlign w:val="center"/>
          </w:tcPr>
          <w:p w:rsidR="00C53B2E" w:rsidRPr="00571398" w:rsidRDefault="00C53B2E" w:rsidP="00D30B39">
            <w:pPr>
              <w:spacing w:line="360" w:lineRule="auto"/>
              <w:jc w:val="center"/>
              <w:rPr>
                <w:color w:val="000080"/>
              </w:rPr>
            </w:pPr>
          </w:p>
        </w:tc>
      </w:tr>
      <w:tr w:rsidR="00572F93" w:rsidRPr="00571398" w:rsidTr="00572F93">
        <w:trPr>
          <w:trHeight w:val="1290"/>
        </w:trPr>
        <w:tc>
          <w:tcPr>
            <w:tcW w:w="2579" w:type="dxa"/>
            <w:tcBorders>
              <w:top w:val="single" w:sz="4" w:space="0" w:color="auto"/>
              <w:bottom w:val="double" w:sz="4" w:space="0" w:color="808080"/>
            </w:tcBorders>
            <w:shd w:val="clear" w:color="auto" w:fill="FFFFFF" w:themeFill="background1"/>
            <w:vAlign w:val="bottom"/>
          </w:tcPr>
          <w:p w:rsidR="00C53B2E" w:rsidRPr="00571398" w:rsidRDefault="00C53B2E" w:rsidP="00D30B39">
            <w:pPr>
              <w:spacing w:line="360" w:lineRule="auto"/>
              <w:ind w:left="181"/>
              <w:rPr>
                <w:rFonts w:cs="Arial"/>
                <w:color w:val="000080"/>
                <w:sz w:val="18"/>
              </w:rPr>
            </w:pPr>
            <w:r w:rsidRPr="00571398">
              <w:rPr>
                <w:rFonts w:cs="Arial"/>
                <w:color w:val="000080"/>
                <w:sz w:val="18"/>
              </w:rPr>
              <w:t>Inne formy:</w:t>
            </w:r>
          </w:p>
          <w:p w:rsidR="00C53B2E" w:rsidRPr="00571398" w:rsidRDefault="00C53B2E" w:rsidP="00D30B39">
            <w:pPr>
              <w:spacing w:line="360" w:lineRule="auto"/>
              <w:ind w:left="181" w:firstLine="829"/>
              <w:rPr>
                <w:rFonts w:cs="Arial"/>
                <w:color w:val="000080"/>
                <w:sz w:val="18"/>
              </w:rPr>
            </w:pPr>
            <w:r w:rsidRPr="00571398">
              <w:rPr>
                <w:rFonts w:cs="Arial"/>
                <w:color w:val="000080"/>
                <w:sz w:val="18"/>
              </w:rPr>
              <w:t>a.</w:t>
            </w:r>
          </w:p>
          <w:p w:rsidR="00C53B2E" w:rsidRPr="00571398" w:rsidRDefault="00C53B2E" w:rsidP="00D30B39">
            <w:pPr>
              <w:spacing w:line="360" w:lineRule="auto"/>
              <w:ind w:left="181" w:firstLine="829"/>
              <w:rPr>
                <w:rFonts w:cs="Arial"/>
                <w:color w:val="000080"/>
                <w:sz w:val="18"/>
              </w:rPr>
            </w:pPr>
            <w:r w:rsidRPr="00571398">
              <w:rPr>
                <w:rFonts w:cs="Arial"/>
                <w:color w:val="000080"/>
                <w:sz w:val="18"/>
              </w:rPr>
              <w:t>b.</w:t>
            </w:r>
          </w:p>
          <w:p w:rsidR="00C53B2E" w:rsidRPr="00571398" w:rsidRDefault="00C53B2E" w:rsidP="00D30B39">
            <w:pPr>
              <w:spacing w:line="360" w:lineRule="auto"/>
              <w:ind w:left="181" w:firstLine="829"/>
              <w:rPr>
                <w:rFonts w:cs="Arial"/>
                <w:color w:val="000080"/>
                <w:sz w:val="18"/>
              </w:rPr>
            </w:pPr>
            <w:r w:rsidRPr="00571398">
              <w:rPr>
                <w:rFonts w:cs="Arial"/>
                <w:color w:val="000080"/>
                <w:sz w:val="18"/>
              </w:rPr>
              <w:t>c.</w:t>
            </w:r>
          </w:p>
        </w:tc>
        <w:tc>
          <w:tcPr>
            <w:tcW w:w="645"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806"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967"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1128"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1289"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1130"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c>
          <w:tcPr>
            <w:tcW w:w="966" w:type="dxa"/>
            <w:tcBorders>
              <w:top w:val="single" w:sz="4" w:space="0" w:color="auto"/>
              <w:bottom w:val="double" w:sz="4" w:space="0" w:color="808080"/>
            </w:tcBorders>
            <w:shd w:val="clear" w:color="auto" w:fill="FFFFFF" w:themeFill="background1"/>
            <w:vAlign w:val="center"/>
          </w:tcPr>
          <w:p w:rsidR="00C53B2E" w:rsidRPr="00571398" w:rsidRDefault="00C53B2E" w:rsidP="00D30B39">
            <w:pPr>
              <w:spacing w:line="360" w:lineRule="auto"/>
              <w:jc w:val="center"/>
              <w:rPr>
                <w:color w:val="000080"/>
              </w:rPr>
            </w:pPr>
          </w:p>
        </w:tc>
      </w:tr>
    </w:tbl>
    <w:p w:rsidR="00840257" w:rsidRPr="00571398" w:rsidRDefault="00840257" w:rsidP="00840257">
      <w:pPr>
        <w:spacing w:before="240" w:after="120"/>
        <w:jc w:val="center"/>
        <w:rPr>
          <w:i/>
          <w:iCs/>
          <w:color w:val="000080"/>
        </w:rPr>
      </w:pPr>
      <w:r w:rsidRPr="00571398">
        <w:rPr>
          <w:i/>
          <w:iCs/>
          <w:color w:val="000080"/>
        </w:rPr>
        <w:t>Tabela 2. Współpraca stała z innymi podmiotami w zakresie edukacji w roku 2014.</w:t>
      </w:r>
    </w:p>
    <w:tbl>
      <w:tblPr>
        <w:tblW w:w="9525" w:type="dxa"/>
        <w:tblInd w:w="-110"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shd w:val="pct20" w:color="FFFF99" w:fill="auto"/>
        <w:tblCellMar>
          <w:left w:w="70" w:type="dxa"/>
          <w:right w:w="70" w:type="dxa"/>
        </w:tblCellMar>
        <w:tblLook w:val="0000" w:firstRow="0" w:lastRow="0" w:firstColumn="0" w:lastColumn="0" w:noHBand="0" w:noVBand="0"/>
      </w:tblPr>
      <w:tblGrid>
        <w:gridCol w:w="3565"/>
        <w:gridCol w:w="2247"/>
        <w:gridCol w:w="3713"/>
      </w:tblGrid>
      <w:tr w:rsidR="00840257" w:rsidRPr="00571398" w:rsidTr="00840257">
        <w:trPr>
          <w:trHeight w:val="382"/>
        </w:trPr>
        <w:tc>
          <w:tcPr>
            <w:tcW w:w="3565" w:type="dxa"/>
            <w:tcBorders>
              <w:bottom w:val="double" w:sz="4" w:space="0" w:color="808080"/>
              <w:right w:val="single" w:sz="4" w:space="0" w:color="auto"/>
            </w:tcBorders>
            <w:shd w:val="clear" w:color="auto" w:fill="FFFFFF" w:themeFill="background1"/>
            <w:vAlign w:val="center"/>
          </w:tcPr>
          <w:p w:rsidR="00840257" w:rsidRPr="00571398" w:rsidRDefault="00840257" w:rsidP="00D30B39">
            <w:pPr>
              <w:spacing w:line="360" w:lineRule="auto"/>
              <w:ind w:left="180"/>
              <w:jc w:val="center"/>
              <w:rPr>
                <w:rFonts w:cs="Arial"/>
                <w:b/>
                <w:smallCaps/>
                <w:color w:val="800000"/>
                <w:sz w:val="16"/>
              </w:rPr>
            </w:pPr>
            <w:r w:rsidRPr="00571398">
              <w:rPr>
                <w:rFonts w:cs="Arial"/>
                <w:b/>
                <w:smallCaps/>
                <w:color w:val="800000"/>
                <w:sz w:val="16"/>
              </w:rPr>
              <w:t>Podmioty współpracujące</w:t>
            </w:r>
          </w:p>
        </w:tc>
        <w:tc>
          <w:tcPr>
            <w:tcW w:w="2247" w:type="dxa"/>
            <w:tcBorders>
              <w:left w:val="single" w:sz="4" w:space="0" w:color="auto"/>
              <w:bottom w:val="double" w:sz="4" w:space="0" w:color="808080"/>
              <w:right w:val="single" w:sz="4" w:space="0" w:color="auto"/>
            </w:tcBorders>
            <w:shd w:val="clear" w:color="auto" w:fill="FFFFFF" w:themeFill="background1"/>
            <w:vAlign w:val="center"/>
          </w:tcPr>
          <w:p w:rsidR="00840257" w:rsidRPr="00571398" w:rsidRDefault="00840257" w:rsidP="00D30B39">
            <w:pPr>
              <w:spacing w:line="360" w:lineRule="auto"/>
              <w:ind w:left="180"/>
              <w:jc w:val="center"/>
              <w:rPr>
                <w:rFonts w:cs="Arial"/>
                <w:b/>
                <w:smallCaps/>
                <w:color w:val="800000"/>
                <w:sz w:val="16"/>
              </w:rPr>
            </w:pPr>
            <w:r w:rsidRPr="00571398">
              <w:rPr>
                <w:rFonts w:cs="Arial"/>
                <w:b/>
                <w:smallCaps/>
                <w:color w:val="800000"/>
                <w:sz w:val="16"/>
              </w:rPr>
              <w:t>Liczba jednostek</w:t>
            </w:r>
          </w:p>
        </w:tc>
        <w:tc>
          <w:tcPr>
            <w:tcW w:w="3713" w:type="dxa"/>
            <w:tcBorders>
              <w:left w:val="single" w:sz="4" w:space="0" w:color="auto"/>
              <w:bottom w:val="double" w:sz="4" w:space="0" w:color="808080"/>
            </w:tcBorders>
            <w:shd w:val="clear" w:color="auto" w:fill="FFFFFF" w:themeFill="background1"/>
            <w:vAlign w:val="center"/>
          </w:tcPr>
          <w:p w:rsidR="00840257" w:rsidRPr="00571398" w:rsidRDefault="00840257" w:rsidP="00D30B39">
            <w:pPr>
              <w:spacing w:line="360" w:lineRule="auto"/>
              <w:ind w:left="180"/>
              <w:jc w:val="center"/>
              <w:rPr>
                <w:rFonts w:cs="Arial"/>
                <w:b/>
                <w:smallCaps/>
                <w:color w:val="800000"/>
                <w:sz w:val="16"/>
              </w:rPr>
            </w:pPr>
            <w:r w:rsidRPr="00571398">
              <w:rPr>
                <w:rFonts w:cs="Arial"/>
                <w:b/>
                <w:smallCaps/>
                <w:color w:val="800000"/>
                <w:sz w:val="16"/>
              </w:rPr>
              <w:t>Liczba wspólnych imprez, konferencji, konkursów, warsztatów, akcji itd.</w:t>
            </w:r>
          </w:p>
        </w:tc>
      </w:tr>
      <w:tr w:rsidR="00840257" w:rsidRPr="00571398" w:rsidTr="00840257">
        <w:trPr>
          <w:trHeight w:val="283"/>
        </w:trPr>
        <w:tc>
          <w:tcPr>
            <w:tcW w:w="3565" w:type="dxa"/>
            <w:tcBorders>
              <w:top w:val="double" w:sz="4" w:space="0" w:color="808080"/>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rPr>
                <w:rFonts w:cs="Arial"/>
                <w:color w:val="000080"/>
                <w:sz w:val="20"/>
              </w:rPr>
            </w:pPr>
            <w:r w:rsidRPr="00571398">
              <w:rPr>
                <w:rFonts w:cs="Arial"/>
                <w:color w:val="000080"/>
                <w:sz w:val="20"/>
              </w:rPr>
              <w:t>Szkoły</w:t>
            </w:r>
          </w:p>
        </w:tc>
        <w:tc>
          <w:tcPr>
            <w:tcW w:w="2247" w:type="dxa"/>
            <w:tcBorders>
              <w:top w:val="double" w:sz="4" w:space="0" w:color="808080"/>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double" w:sz="4" w:space="0" w:color="808080"/>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212"/>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rPr>
                <w:rFonts w:cs="Arial"/>
                <w:color w:val="000080"/>
                <w:sz w:val="20"/>
              </w:rPr>
            </w:pPr>
            <w:r w:rsidRPr="00571398">
              <w:rPr>
                <w:rFonts w:cs="Arial"/>
                <w:color w:val="000080"/>
                <w:sz w:val="20"/>
              </w:rPr>
              <w:t>Ośrodki Edukacji Ekologicznej</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396"/>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rPr>
                <w:rFonts w:cs="Arial"/>
                <w:color w:val="000080"/>
                <w:sz w:val="20"/>
              </w:rPr>
            </w:pPr>
            <w:r w:rsidRPr="00571398">
              <w:rPr>
                <w:rFonts w:cs="Arial"/>
                <w:color w:val="000080"/>
                <w:sz w:val="20"/>
              </w:rPr>
              <w:t>Domy Kultury, muzea</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254"/>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rPr>
                <w:rFonts w:cs="Arial"/>
                <w:color w:val="000080"/>
                <w:sz w:val="20"/>
              </w:rPr>
            </w:pPr>
            <w:r w:rsidRPr="00571398">
              <w:rPr>
                <w:rFonts w:cs="Arial"/>
                <w:color w:val="000080"/>
                <w:sz w:val="20"/>
              </w:rPr>
              <w:t>Organizacje pozarządowe</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cantSplit/>
          <w:trHeight w:val="773"/>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1"/>
              <w:rPr>
                <w:rFonts w:cs="Arial"/>
                <w:color w:val="000080"/>
                <w:sz w:val="20"/>
              </w:rPr>
            </w:pPr>
            <w:r w:rsidRPr="00571398">
              <w:rPr>
                <w:rFonts w:cs="Arial"/>
                <w:color w:val="000080"/>
                <w:sz w:val="20"/>
              </w:rPr>
              <w:t>Media</w:t>
            </w:r>
          </w:p>
          <w:p w:rsidR="00840257" w:rsidRPr="00571398" w:rsidRDefault="00840257" w:rsidP="00D30B39">
            <w:pPr>
              <w:spacing w:line="360" w:lineRule="auto"/>
              <w:ind w:left="180" w:firstLine="650"/>
              <w:rPr>
                <w:rFonts w:cs="Arial"/>
                <w:color w:val="000080"/>
                <w:sz w:val="20"/>
              </w:rPr>
            </w:pPr>
            <w:r w:rsidRPr="00571398">
              <w:rPr>
                <w:rFonts w:cs="Arial"/>
                <w:color w:val="000080"/>
                <w:sz w:val="20"/>
              </w:rPr>
              <w:t>prasa</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line="360" w:lineRule="auto"/>
              <w:jc w:val="center"/>
              <w:rPr>
                <w:rFonts w:cs="Arial"/>
                <w:color w:val="000080"/>
                <w:sz w:val="20"/>
              </w:rPr>
            </w:pPr>
          </w:p>
        </w:tc>
      </w:tr>
      <w:tr w:rsidR="00840257" w:rsidRPr="00571398" w:rsidTr="00840257">
        <w:trPr>
          <w:trHeight w:val="254"/>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firstLine="650"/>
              <w:rPr>
                <w:rFonts w:cs="Arial"/>
                <w:color w:val="000080"/>
                <w:sz w:val="20"/>
              </w:rPr>
            </w:pPr>
            <w:r w:rsidRPr="00571398">
              <w:rPr>
                <w:rFonts w:cs="Arial"/>
                <w:color w:val="000080"/>
                <w:sz w:val="20"/>
              </w:rPr>
              <w:t>radio</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396"/>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firstLine="650"/>
              <w:rPr>
                <w:rFonts w:cs="Arial"/>
                <w:color w:val="000080"/>
                <w:sz w:val="20"/>
              </w:rPr>
            </w:pPr>
            <w:r w:rsidRPr="00571398">
              <w:rPr>
                <w:rFonts w:cs="Arial"/>
                <w:color w:val="000080"/>
                <w:sz w:val="20"/>
              </w:rPr>
              <w:t>telewizja</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240"/>
        </w:trPr>
        <w:tc>
          <w:tcPr>
            <w:tcW w:w="3565" w:type="dxa"/>
            <w:tcBorders>
              <w:top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ind w:left="180"/>
              <w:rPr>
                <w:rFonts w:cs="Arial"/>
                <w:color w:val="000080"/>
                <w:sz w:val="20"/>
              </w:rPr>
            </w:pPr>
            <w:r w:rsidRPr="00571398">
              <w:rPr>
                <w:rFonts w:cs="Arial"/>
                <w:color w:val="000080"/>
                <w:sz w:val="20"/>
              </w:rPr>
              <w:t>Kościoły</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c>
          <w:tcPr>
            <w:tcW w:w="3713" w:type="dxa"/>
            <w:tcBorders>
              <w:top w:val="single" w:sz="4" w:space="0" w:color="auto"/>
              <w:left w:val="single" w:sz="4" w:space="0" w:color="auto"/>
              <w:bottom w:val="single" w:sz="4" w:space="0" w:color="auto"/>
            </w:tcBorders>
            <w:shd w:val="clear" w:color="auto" w:fill="FFFFFF" w:themeFill="background1"/>
            <w:vAlign w:val="center"/>
          </w:tcPr>
          <w:p w:rsidR="00840257" w:rsidRPr="00571398" w:rsidRDefault="00840257" w:rsidP="00D30B39">
            <w:pPr>
              <w:spacing w:before="120" w:line="360" w:lineRule="auto"/>
              <w:jc w:val="center"/>
              <w:rPr>
                <w:rFonts w:cs="Arial"/>
                <w:color w:val="000080"/>
                <w:sz w:val="20"/>
              </w:rPr>
            </w:pPr>
          </w:p>
        </w:tc>
      </w:tr>
      <w:tr w:rsidR="00840257" w:rsidRPr="00571398" w:rsidTr="00840257">
        <w:trPr>
          <w:trHeight w:val="410"/>
        </w:trPr>
        <w:tc>
          <w:tcPr>
            <w:tcW w:w="3565" w:type="dxa"/>
            <w:tcBorders>
              <w:top w:val="single" w:sz="4" w:space="0" w:color="auto"/>
              <w:bottom w:val="double" w:sz="4" w:space="0" w:color="808080"/>
              <w:right w:val="single" w:sz="4" w:space="0" w:color="auto"/>
            </w:tcBorders>
            <w:shd w:val="clear" w:color="auto" w:fill="FFFFFF" w:themeFill="background1"/>
            <w:vAlign w:val="center"/>
          </w:tcPr>
          <w:p w:rsidR="00840257" w:rsidRPr="00571398" w:rsidRDefault="00840257" w:rsidP="00840257">
            <w:pPr>
              <w:spacing w:before="120" w:line="360" w:lineRule="auto"/>
              <w:ind w:left="181"/>
              <w:rPr>
                <w:rFonts w:cs="Arial"/>
                <w:color w:val="000080"/>
                <w:sz w:val="20"/>
              </w:rPr>
            </w:pPr>
            <w:r w:rsidRPr="00571398">
              <w:rPr>
                <w:rFonts w:cs="Arial"/>
                <w:color w:val="000080"/>
                <w:sz w:val="20"/>
              </w:rPr>
              <w:t>Inne:</w:t>
            </w:r>
          </w:p>
        </w:tc>
        <w:tc>
          <w:tcPr>
            <w:tcW w:w="2247" w:type="dxa"/>
            <w:tcBorders>
              <w:top w:val="single" w:sz="4" w:space="0" w:color="auto"/>
              <w:left w:val="single" w:sz="4" w:space="0" w:color="auto"/>
              <w:bottom w:val="double" w:sz="4" w:space="0" w:color="808080"/>
              <w:right w:val="single" w:sz="4" w:space="0" w:color="auto"/>
            </w:tcBorders>
            <w:shd w:val="clear" w:color="auto" w:fill="FFFFFF" w:themeFill="background1"/>
            <w:vAlign w:val="center"/>
          </w:tcPr>
          <w:p w:rsidR="00840257" w:rsidRPr="00571398" w:rsidRDefault="00840257" w:rsidP="00D30B39">
            <w:pPr>
              <w:spacing w:line="360" w:lineRule="auto"/>
              <w:jc w:val="center"/>
              <w:rPr>
                <w:rFonts w:cs="Arial"/>
                <w:color w:val="000080"/>
                <w:sz w:val="20"/>
              </w:rPr>
            </w:pPr>
          </w:p>
        </w:tc>
        <w:tc>
          <w:tcPr>
            <w:tcW w:w="3713" w:type="dxa"/>
            <w:tcBorders>
              <w:top w:val="single" w:sz="4" w:space="0" w:color="auto"/>
              <w:left w:val="single" w:sz="4" w:space="0" w:color="auto"/>
              <w:bottom w:val="double" w:sz="4" w:space="0" w:color="808080"/>
            </w:tcBorders>
            <w:shd w:val="clear" w:color="auto" w:fill="FFFFFF" w:themeFill="background1"/>
            <w:vAlign w:val="center"/>
          </w:tcPr>
          <w:p w:rsidR="00840257" w:rsidRPr="00571398" w:rsidRDefault="00840257" w:rsidP="00D30B39">
            <w:pPr>
              <w:spacing w:line="360" w:lineRule="auto"/>
              <w:jc w:val="center"/>
              <w:rPr>
                <w:rFonts w:cs="Arial"/>
                <w:color w:val="000080"/>
                <w:sz w:val="20"/>
              </w:rPr>
            </w:pPr>
          </w:p>
        </w:tc>
      </w:tr>
    </w:tbl>
    <w:p w:rsidR="0043286C" w:rsidRPr="00571398" w:rsidRDefault="00840257" w:rsidP="0043286C">
      <w:pPr>
        <w:spacing w:after="120"/>
        <w:rPr>
          <w:i/>
          <w:iCs/>
          <w:color w:val="000080"/>
        </w:rPr>
      </w:pPr>
      <w:r w:rsidRPr="00571398">
        <w:rPr>
          <w:i/>
          <w:iCs/>
          <w:color w:val="000080"/>
        </w:rPr>
        <w:lastRenderedPageBreak/>
        <w:t>Tabela 3. Pracownicy nadleśnictwa prowadzący edukację leśną w roku 2014.</w:t>
      </w:r>
    </w:p>
    <w:tbl>
      <w:tblPr>
        <w:tblpPr w:leftFromText="141" w:rightFromText="141" w:vertAnchor="text" w:horzAnchor="page" w:tblpX="1151" w:tblpY="91"/>
        <w:tblW w:w="9709"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shd w:val="pct20" w:color="FFFF99" w:fill="auto"/>
        <w:tblCellMar>
          <w:left w:w="70" w:type="dxa"/>
          <w:right w:w="70" w:type="dxa"/>
        </w:tblCellMar>
        <w:tblLook w:val="0000" w:firstRow="0" w:lastRow="0" w:firstColumn="0" w:lastColumn="0" w:noHBand="0" w:noVBand="0"/>
      </w:tblPr>
      <w:tblGrid>
        <w:gridCol w:w="584"/>
        <w:gridCol w:w="3086"/>
        <w:gridCol w:w="2584"/>
        <w:gridCol w:w="3455"/>
      </w:tblGrid>
      <w:tr w:rsidR="0043286C" w:rsidRPr="00571398" w:rsidTr="0043286C">
        <w:trPr>
          <w:trHeight w:val="498"/>
        </w:trPr>
        <w:tc>
          <w:tcPr>
            <w:tcW w:w="584" w:type="dxa"/>
            <w:tcBorders>
              <w:right w:val="single" w:sz="4" w:space="0" w:color="auto"/>
            </w:tcBorders>
            <w:shd w:val="clear" w:color="auto" w:fill="FFFFFF" w:themeFill="background1"/>
            <w:vAlign w:val="center"/>
          </w:tcPr>
          <w:p w:rsidR="0043286C" w:rsidRPr="00571398" w:rsidRDefault="0043286C" w:rsidP="00D30B39">
            <w:pPr>
              <w:spacing w:line="360" w:lineRule="auto"/>
              <w:jc w:val="center"/>
              <w:rPr>
                <w:rFonts w:cs="Arial"/>
                <w:b/>
                <w:smallCaps/>
                <w:color w:val="800000"/>
                <w:sz w:val="16"/>
              </w:rPr>
            </w:pPr>
            <w:r w:rsidRPr="00571398">
              <w:rPr>
                <w:rFonts w:cs="Arial"/>
                <w:b/>
                <w:smallCaps/>
                <w:color w:val="800000"/>
                <w:sz w:val="16"/>
              </w:rPr>
              <w:t>Lp.</w:t>
            </w:r>
          </w:p>
        </w:tc>
        <w:tc>
          <w:tcPr>
            <w:tcW w:w="3086" w:type="dxa"/>
            <w:tcBorders>
              <w:left w:val="single" w:sz="4" w:space="0" w:color="auto"/>
              <w:right w:val="single" w:sz="4" w:space="0" w:color="auto"/>
            </w:tcBorders>
            <w:shd w:val="clear" w:color="auto" w:fill="FFFFFF" w:themeFill="background1"/>
            <w:vAlign w:val="center"/>
          </w:tcPr>
          <w:p w:rsidR="0043286C" w:rsidRPr="00571398" w:rsidRDefault="0043286C" w:rsidP="00D30B39">
            <w:pPr>
              <w:spacing w:line="360" w:lineRule="auto"/>
              <w:jc w:val="center"/>
              <w:rPr>
                <w:rFonts w:cs="Arial"/>
                <w:b/>
                <w:smallCaps/>
                <w:color w:val="800000"/>
                <w:sz w:val="16"/>
              </w:rPr>
            </w:pPr>
            <w:r w:rsidRPr="00571398">
              <w:rPr>
                <w:rFonts w:cs="Arial"/>
                <w:b/>
                <w:smallCaps/>
                <w:color w:val="800000"/>
                <w:sz w:val="16"/>
              </w:rPr>
              <w:t>Stanowisko służbowe</w:t>
            </w:r>
          </w:p>
        </w:tc>
        <w:tc>
          <w:tcPr>
            <w:tcW w:w="2584" w:type="dxa"/>
            <w:tcBorders>
              <w:left w:val="single" w:sz="4" w:space="0" w:color="auto"/>
              <w:right w:val="single" w:sz="4" w:space="0" w:color="auto"/>
            </w:tcBorders>
            <w:shd w:val="clear" w:color="auto" w:fill="FFFFFF" w:themeFill="background1"/>
            <w:vAlign w:val="center"/>
          </w:tcPr>
          <w:p w:rsidR="0043286C" w:rsidRPr="00571398" w:rsidRDefault="0043286C" w:rsidP="00D30B39">
            <w:pPr>
              <w:spacing w:line="360" w:lineRule="auto"/>
              <w:jc w:val="center"/>
              <w:rPr>
                <w:rFonts w:cs="Arial"/>
                <w:b/>
                <w:smallCaps/>
                <w:color w:val="800000"/>
                <w:sz w:val="16"/>
              </w:rPr>
            </w:pPr>
            <w:r w:rsidRPr="00571398">
              <w:rPr>
                <w:rFonts w:cs="Arial"/>
                <w:b/>
                <w:smallCaps/>
                <w:color w:val="800000"/>
                <w:sz w:val="16"/>
              </w:rPr>
              <w:t>Wykształcenie</w:t>
            </w:r>
          </w:p>
        </w:tc>
        <w:tc>
          <w:tcPr>
            <w:tcW w:w="3455" w:type="dxa"/>
            <w:tcBorders>
              <w:left w:val="single" w:sz="4" w:space="0" w:color="auto"/>
            </w:tcBorders>
            <w:shd w:val="clear" w:color="auto" w:fill="FFFFFF" w:themeFill="background1"/>
            <w:vAlign w:val="center"/>
          </w:tcPr>
          <w:p w:rsidR="0043286C" w:rsidRPr="00571398" w:rsidRDefault="0043286C" w:rsidP="00D30B39">
            <w:pPr>
              <w:spacing w:line="360" w:lineRule="auto"/>
              <w:jc w:val="center"/>
              <w:rPr>
                <w:rFonts w:cs="Arial"/>
                <w:b/>
                <w:smallCaps/>
                <w:color w:val="800000"/>
                <w:sz w:val="16"/>
              </w:rPr>
            </w:pPr>
            <w:r w:rsidRPr="00571398">
              <w:rPr>
                <w:rFonts w:cs="Arial"/>
                <w:b/>
                <w:smallCaps/>
                <w:color w:val="800000"/>
                <w:sz w:val="16"/>
              </w:rPr>
              <w:t>Staż pracy w Lasach Państwowych</w:t>
            </w:r>
          </w:p>
        </w:tc>
      </w:tr>
      <w:tr w:rsidR="0043286C" w:rsidRPr="00571398" w:rsidTr="0043286C">
        <w:trPr>
          <w:trHeight w:val="347"/>
        </w:trPr>
        <w:tc>
          <w:tcPr>
            <w:tcW w:w="584" w:type="dxa"/>
            <w:tcBorders>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1.</w:t>
            </w:r>
          </w:p>
        </w:tc>
        <w:tc>
          <w:tcPr>
            <w:tcW w:w="3086" w:type="dxa"/>
            <w:tcBorders>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362"/>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2.</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226"/>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3.</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347"/>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4.</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468"/>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5.</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468"/>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6.</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528"/>
        </w:trPr>
        <w:tc>
          <w:tcPr>
            <w:tcW w:w="584" w:type="dxa"/>
            <w:tcBorders>
              <w:top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7.</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bottom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r w:rsidR="0043286C" w:rsidRPr="00571398" w:rsidTr="0043286C">
        <w:trPr>
          <w:trHeight w:val="325"/>
        </w:trPr>
        <w:tc>
          <w:tcPr>
            <w:tcW w:w="584" w:type="dxa"/>
            <w:tcBorders>
              <w:top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ind w:firstLine="180"/>
              <w:rPr>
                <w:rFonts w:cs="Arial"/>
                <w:color w:val="000080"/>
              </w:rPr>
            </w:pPr>
            <w:r w:rsidRPr="00571398">
              <w:rPr>
                <w:rFonts w:cs="Arial"/>
                <w:color w:val="000080"/>
              </w:rPr>
              <w:t>8.</w:t>
            </w:r>
          </w:p>
        </w:tc>
        <w:tc>
          <w:tcPr>
            <w:tcW w:w="3086" w:type="dxa"/>
            <w:tcBorders>
              <w:top w:val="single" w:sz="4" w:space="0" w:color="auto"/>
              <w:left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rPr>
                <w:rFonts w:cs="Arial"/>
                <w:color w:val="000080"/>
              </w:rPr>
            </w:pPr>
          </w:p>
        </w:tc>
        <w:tc>
          <w:tcPr>
            <w:tcW w:w="2584" w:type="dxa"/>
            <w:tcBorders>
              <w:top w:val="single" w:sz="4" w:space="0" w:color="auto"/>
              <w:left w:val="single" w:sz="4" w:space="0" w:color="auto"/>
              <w:righ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c>
          <w:tcPr>
            <w:tcW w:w="3455" w:type="dxa"/>
            <w:tcBorders>
              <w:top w:val="single" w:sz="4" w:space="0" w:color="auto"/>
              <w:left w:val="single" w:sz="4" w:space="0" w:color="auto"/>
            </w:tcBorders>
            <w:shd w:val="clear" w:color="auto" w:fill="FFFFFF" w:themeFill="background1"/>
            <w:vAlign w:val="center"/>
          </w:tcPr>
          <w:p w:rsidR="0043286C" w:rsidRPr="00571398" w:rsidRDefault="0043286C" w:rsidP="00D30B39">
            <w:pPr>
              <w:spacing w:before="120" w:line="360" w:lineRule="auto"/>
              <w:jc w:val="center"/>
              <w:rPr>
                <w:rFonts w:cs="Arial"/>
                <w:color w:val="000080"/>
                <w:sz w:val="20"/>
                <w:szCs w:val="20"/>
              </w:rPr>
            </w:pPr>
          </w:p>
        </w:tc>
      </w:tr>
    </w:tbl>
    <w:p w:rsidR="00840257" w:rsidRPr="00571398" w:rsidRDefault="00840257" w:rsidP="0043286C">
      <w:pPr>
        <w:spacing w:after="120"/>
        <w:rPr>
          <w:i/>
          <w:iCs/>
          <w:color w:val="000080"/>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rPr>
      </w:pPr>
    </w:p>
    <w:p w:rsidR="001F6EFE" w:rsidRPr="00571398" w:rsidRDefault="001F6EFE" w:rsidP="00820375">
      <w:pPr>
        <w:pStyle w:val="Rozdzia1rz"/>
        <w:rPr>
          <w:rFonts w:asciiTheme="minorHAnsi" w:hAnsiTheme="minorHAnsi"/>
          <w:b w:val="0"/>
        </w:rPr>
      </w:pPr>
      <w:bookmarkStart w:id="27" w:name="_Toc391207618"/>
      <w:r w:rsidRPr="00571398">
        <w:rPr>
          <w:rFonts w:asciiTheme="minorHAnsi" w:hAnsiTheme="minorHAnsi"/>
        </w:rPr>
        <w:lastRenderedPageBreak/>
        <w:t>XI. Kronika działalności edukacyjnej</w:t>
      </w:r>
      <w:r w:rsidR="00BA751C">
        <w:rPr>
          <w:rFonts w:asciiTheme="minorHAnsi" w:hAnsiTheme="minorHAnsi"/>
        </w:rPr>
        <w:t xml:space="preserve"> Nadleśnictwa Gołąbki.</w:t>
      </w:r>
      <w:bookmarkEnd w:id="27"/>
    </w:p>
    <w:p w:rsidR="00E37BD3" w:rsidRPr="00571398" w:rsidRDefault="00E37BD3" w:rsidP="00E37BD3">
      <w:pPr>
        <w:pStyle w:val="Rozdzia2rz"/>
        <w:jc w:val="both"/>
        <w:rPr>
          <w:rFonts w:asciiTheme="minorHAnsi" w:hAnsiTheme="minorHAnsi"/>
          <w:sz w:val="24"/>
          <w:szCs w:val="24"/>
        </w:rPr>
      </w:pPr>
    </w:p>
    <w:p w:rsidR="00E37BD3" w:rsidRPr="00571398" w:rsidRDefault="00E37BD3" w:rsidP="00E37BD3">
      <w:pPr>
        <w:pStyle w:val="Rozdzia2rz"/>
        <w:jc w:val="both"/>
        <w:rPr>
          <w:rFonts w:asciiTheme="minorHAnsi" w:hAnsiTheme="minorHAnsi"/>
          <w:sz w:val="24"/>
          <w:szCs w:val="24"/>
        </w:rPr>
      </w:pPr>
    </w:p>
    <w:p w:rsidR="00D67A0B" w:rsidRPr="00571398" w:rsidRDefault="00D67A0B" w:rsidP="00D67A0B">
      <w:pPr>
        <w:spacing w:line="480" w:lineRule="auto"/>
        <w:rPr>
          <w:rFonts w:cs="Times New Roman"/>
          <w:sz w:val="24"/>
          <w:szCs w:val="24"/>
        </w:rPr>
      </w:pPr>
    </w:p>
    <w:p w:rsidR="00E37BD3" w:rsidRPr="00571398" w:rsidRDefault="00E37BD3" w:rsidP="00E37BD3">
      <w:pPr>
        <w:spacing w:line="480" w:lineRule="auto"/>
        <w:rPr>
          <w:rFonts w:cs="Times New Roman"/>
          <w:sz w:val="24"/>
          <w:szCs w:val="24"/>
        </w:rPr>
      </w:pPr>
    </w:p>
    <w:p w:rsidR="00520052" w:rsidRPr="00571398" w:rsidRDefault="00520052" w:rsidP="00D67A0B">
      <w:pPr>
        <w:spacing w:line="480" w:lineRule="auto"/>
        <w:rPr>
          <w:rFonts w:cs="Times New Roman"/>
          <w:sz w:val="24"/>
          <w:szCs w:val="24"/>
        </w:rPr>
      </w:pPr>
    </w:p>
    <w:p w:rsidR="00D67A0B" w:rsidRPr="00571398" w:rsidRDefault="00D67A0B" w:rsidP="00D67A0B">
      <w:pPr>
        <w:spacing w:line="480" w:lineRule="auto"/>
        <w:rPr>
          <w:rFonts w:cs="Times New Roman"/>
          <w:sz w:val="24"/>
          <w:szCs w:val="24"/>
        </w:rPr>
      </w:pPr>
    </w:p>
    <w:p w:rsidR="00CF7585" w:rsidRPr="00571398" w:rsidRDefault="00CF7585" w:rsidP="00D67A0B">
      <w:pPr>
        <w:spacing w:line="480" w:lineRule="auto"/>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p w:rsidR="00D67A0B" w:rsidRPr="00571398" w:rsidRDefault="00D67A0B" w:rsidP="004F2097">
      <w:pPr>
        <w:rPr>
          <w:rFonts w:cs="Times New Roman"/>
          <w:sz w:val="24"/>
          <w:szCs w:val="24"/>
        </w:rPr>
      </w:pPr>
    </w:p>
    <w:sectPr w:rsidR="00D67A0B" w:rsidRPr="00571398" w:rsidSect="00CE66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23" w:rsidRDefault="00ED0F23" w:rsidP="00A1544C">
      <w:r>
        <w:separator/>
      </w:r>
    </w:p>
  </w:endnote>
  <w:endnote w:type="continuationSeparator" w:id="0">
    <w:p w:rsidR="00ED0F23" w:rsidRDefault="00ED0F23" w:rsidP="00A1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8907"/>
      <w:docPartObj>
        <w:docPartGallery w:val="Page Numbers (Bottom of Page)"/>
        <w:docPartUnique/>
      </w:docPartObj>
    </w:sdtPr>
    <w:sdtEndPr/>
    <w:sdtContent>
      <w:p w:rsidR="005D5A92" w:rsidRDefault="00ED0F23">
        <w:pPr>
          <w:pStyle w:val="Stopka"/>
          <w:jc w:val="right"/>
        </w:pPr>
        <w:r>
          <w:fldChar w:fldCharType="begin"/>
        </w:r>
        <w:r>
          <w:instrText xml:space="preserve"> PAGE   \* MERGEFORMAT </w:instrText>
        </w:r>
        <w:r>
          <w:fldChar w:fldCharType="separate"/>
        </w:r>
        <w:r w:rsidR="00051EAE">
          <w:rPr>
            <w:noProof/>
          </w:rPr>
          <w:t>1</w:t>
        </w:r>
        <w:r>
          <w:rPr>
            <w:noProof/>
          </w:rPr>
          <w:fldChar w:fldCharType="end"/>
        </w:r>
      </w:p>
    </w:sdtContent>
  </w:sdt>
  <w:p w:rsidR="005D5A92" w:rsidRDefault="005D5A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23" w:rsidRDefault="00ED0F23" w:rsidP="00A1544C">
      <w:r>
        <w:separator/>
      </w:r>
    </w:p>
  </w:footnote>
  <w:footnote w:type="continuationSeparator" w:id="0">
    <w:p w:rsidR="00ED0F23" w:rsidRDefault="00ED0F23" w:rsidP="00A1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92" w:rsidRDefault="005D5A92">
    <w:pPr>
      <w:pStyle w:val="Nagwek"/>
    </w:pPr>
    <w:r>
      <w:t>Program edukacji leśnej społeczeństwa w Nadleśnictwie Gołąbki na lata 2015-2024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015"/>
    <w:multiLevelType w:val="hybridMultilevel"/>
    <w:tmpl w:val="36DAA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417EF"/>
    <w:multiLevelType w:val="hybridMultilevel"/>
    <w:tmpl w:val="BF96805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91F42"/>
    <w:multiLevelType w:val="hybridMultilevel"/>
    <w:tmpl w:val="CF9883C8"/>
    <w:lvl w:ilvl="0" w:tplc="6B8C785C">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94514"/>
    <w:multiLevelType w:val="hybridMultilevel"/>
    <w:tmpl w:val="0A9EA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234DF4"/>
    <w:multiLevelType w:val="hybridMultilevel"/>
    <w:tmpl w:val="C26C4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26744"/>
    <w:multiLevelType w:val="hybridMultilevel"/>
    <w:tmpl w:val="F29C139A"/>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
    <w:nsid w:val="10BB165F"/>
    <w:multiLevelType w:val="hybridMultilevel"/>
    <w:tmpl w:val="DC7E6548"/>
    <w:lvl w:ilvl="0" w:tplc="CC4C34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35B5032"/>
    <w:multiLevelType w:val="hybridMultilevel"/>
    <w:tmpl w:val="9A1475D2"/>
    <w:lvl w:ilvl="0" w:tplc="968618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80F70"/>
    <w:multiLevelType w:val="hybridMultilevel"/>
    <w:tmpl w:val="47A877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D6A248A"/>
    <w:multiLevelType w:val="hybridMultilevel"/>
    <w:tmpl w:val="FBCC57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7AE671B"/>
    <w:multiLevelType w:val="hybridMultilevel"/>
    <w:tmpl w:val="8CF2B6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86504"/>
    <w:multiLevelType w:val="hybridMultilevel"/>
    <w:tmpl w:val="98B4BB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2E3C2F"/>
    <w:multiLevelType w:val="hybridMultilevel"/>
    <w:tmpl w:val="48181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E70C98"/>
    <w:multiLevelType w:val="hybridMultilevel"/>
    <w:tmpl w:val="BDBAFDC8"/>
    <w:lvl w:ilvl="0" w:tplc="0F4632EA">
      <w:start w:val="1"/>
      <w:numFmt w:val="decimal"/>
      <w:lvlText w:val="%1."/>
      <w:lvlJc w:val="left"/>
      <w:pPr>
        <w:tabs>
          <w:tab w:val="num" w:pos="810"/>
        </w:tabs>
        <w:ind w:left="810" w:hanging="450"/>
      </w:pPr>
      <w:rPr>
        <w:rFonts w:hint="default"/>
      </w:rPr>
    </w:lvl>
    <w:lvl w:ilvl="1" w:tplc="A2BCA7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1C14EEC"/>
    <w:multiLevelType w:val="hybridMultilevel"/>
    <w:tmpl w:val="F4F86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486A1B"/>
    <w:multiLevelType w:val="hybridMultilevel"/>
    <w:tmpl w:val="DA6ACE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1A2D9B"/>
    <w:multiLevelType w:val="hybridMultilevel"/>
    <w:tmpl w:val="BEE84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02567"/>
    <w:multiLevelType w:val="hybridMultilevel"/>
    <w:tmpl w:val="3EEE95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9F73B3F"/>
    <w:multiLevelType w:val="hybridMultilevel"/>
    <w:tmpl w:val="4D983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4D7B41"/>
    <w:multiLevelType w:val="hybridMultilevel"/>
    <w:tmpl w:val="8FA0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537468"/>
    <w:multiLevelType w:val="hybridMultilevel"/>
    <w:tmpl w:val="D81A14CA"/>
    <w:lvl w:ilvl="0" w:tplc="6B8C785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51295A8E"/>
    <w:multiLevelType w:val="hybridMultilevel"/>
    <w:tmpl w:val="269CB7CE"/>
    <w:lvl w:ilvl="0" w:tplc="D95E74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44D24"/>
    <w:multiLevelType w:val="hybridMultilevel"/>
    <w:tmpl w:val="5BD2F7D4"/>
    <w:lvl w:ilvl="0" w:tplc="F3FA7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304CC"/>
    <w:multiLevelType w:val="hybridMultilevel"/>
    <w:tmpl w:val="57B8A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5B0763D6"/>
    <w:multiLevelType w:val="hybridMultilevel"/>
    <w:tmpl w:val="BAE2E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61658C"/>
    <w:multiLevelType w:val="hybridMultilevel"/>
    <w:tmpl w:val="DB34DC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7A3061"/>
    <w:multiLevelType w:val="hybridMultilevel"/>
    <w:tmpl w:val="C6F07B1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63D8286E"/>
    <w:multiLevelType w:val="hybridMultilevel"/>
    <w:tmpl w:val="8C82D878"/>
    <w:lvl w:ilvl="0" w:tplc="3DFA33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810072"/>
    <w:multiLevelType w:val="hybridMultilevel"/>
    <w:tmpl w:val="74FC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F25DA7"/>
    <w:multiLevelType w:val="hybridMultilevel"/>
    <w:tmpl w:val="34FCFCA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6BB964D8"/>
    <w:multiLevelType w:val="hybridMultilevel"/>
    <w:tmpl w:val="0F6883E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20D3282"/>
    <w:multiLevelType w:val="hybridMultilevel"/>
    <w:tmpl w:val="A2C62B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D11386"/>
    <w:multiLevelType w:val="hybridMultilevel"/>
    <w:tmpl w:val="574C8102"/>
    <w:lvl w:ilvl="0" w:tplc="04150019">
      <w:start w:val="1"/>
      <w:numFmt w:val="lowerLetter"/>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504BD7"/>
    <w:multiLevelType w:val="hybridMultilevel"/>
    <w:tmpl w:val="A80EBA5C"/>
    <w:lvl w:ilvl="0" w:tplc="0415000F">
      <w:start w:val="1"/>
      <w:numFmt w:val="decimal"/>
      <w:lvlText w:val="%1."/>
      <w:lvlJc w:val="left"/>
      <w:pPr>
        <w:tabs>
          <w:tab w:val="num" w:pos="720"/>
        </w:tabs>
        <w:ind w:left="720" w:hanging="360"/>
      </w:pPr>
      <w:rPr>
        <w:rFonts w:hint="default"/>
      </w:rPr>
    </w:lvl>
    <w:lvl w:ilvl="1" w:tplc="E278A29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B4612D"/>
    <w:multiLevelType w:val="hybridMultilevel"/>
    <w:tmpl w:val="9DF8E2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8C165DF"/>
    <w:multiLevelType w:val="hybridMultilevel"/>
    <w:tmpl w:val="1E3C5B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34"/>
  </w:num>
  <w:num w:numId="3">
    <w:abstractNumId w:val="9"/>
  </w:num>
  <w:num w:numId="4">
    <w:abstractNumId w:val="12"/>
  </w:num>
  <w:num w:numId="5">
    <w:abstractNumId w:val="4"/>
  </w:num>
  <w:num w:numId="6">
    <w:abstractNumId w:val="33"/>
  </w:num>
  <w:num w:numId="7">
    <w:abstractNumId w:val="18"/>
  </w:num>
  <w:num w:numId="8">
    <w:abstractNumId w:val="13"/>
  </w:num>
  <w:num w:numId="9">
    <w:abstractNumId w:val="23"/>
  </w:num>
  <w:num w:numId="10">
    <w:abstractNumId w:val="30"/>
  </w:num>
  <w:num w:numId="11">
    <w:abstractNumId w:val="29"/>
  </w:num>
  <w:num w:numId="12">
    <w:abstractNumId w:val="5"/>
  </w:num>
  <w:num w:numId="13">
    <w:abstractNumId w:val="32"/>
  </w:num>
  <w:num w:numId="14">
    <w:abstractNumId w:val="28"/>
  </w:num>
  <w:num w:numId="15">
    <w:abstractNumId w:val="1"/>
  </w:num>
  <w:num w:numId="16">
    <w:abstractNumId w:val="31"/>
  </w:num>
  <w:num w:numId="17">
    <w:abstractNumId w:val="10"/>
  </w:num>
  <w:num w:numId="18">
    <w:abstractNumId w:val="11"/>
  </w:num>
  <w:num w:numId="19">
    <w:abstractNumId w:val="21"/>
  </w:num>
  <w:num w:numId="20">
    <w:abstractNumId w:val="17"/>
  </w:num>
  <w:num w:numId="21">
    <w:abstractNumId w:val="27"/>
  </w:num>
  <w:num w:numId="22">
    <w:abstractNumId w:val="3"/>
  </w:num>
  <w:num w:numId="23">
    <w:abstractNumId w:val="7"/>
  </w:num>
  <w:num w:numId="24">
    <w:abstractNumId w:val="22"/>
  </w:num>
  <w:num w:numId="25">
    <w:abstractNumId w:val="8"/>
  </w:num>
  <w:num w:numId="26">
    <w:abstractNumId w:val="25"/>
  </w:num>
  <w:num w:numId="27">
    <w:abstractNumId w:val="15"/>
  </w:num>
  <w:num w:numId="28">
    <w:abstractNumId w:val="19"/>
  </w:num>
  <w:num w:numId="29">
    <w:abstractNumId w:val="0"/>
  </w:num>
  <w:num w:numId="30">
    <w:abstractNumId w:val="14"/>
  </w:num>
  <w:num w:numId="31">
    <w:abstractNumId w:val="20"/>
  </w:num>
  <w:num w:numId="32">
    <w:abstractNumId w:val="2"/>
  </w:num>
  <w:num w:numId="33">
    <w:abstractNumId w:val="26"/>
  </w:num>
  <w:num w:numId="34">
    <w:abstractNumId w:val="6"/>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97"/>
    <w:rsid w:val="0003206B"/>
    <w:rsid w:val="0005131A"/>
    <w:rsid w:val="00051EAE"/>
    <w:rsid w:val="000A2E96"/>
    <w:rsid w:val="000A3713"/>
    <w:rsid w:val="001144DA"/>
    <w:rsid w:val="00121F1D"/>
    <w:rsid w:val="001531F4"/>
    <w:rsid w:val="001B0E90"/>
    <w:rsid w:val="001B57AD"/>
    <w:rsid w:val="001C3DD5"/>
    <w:rsid w:val="001D2C0E"/>
    <w:rsid w:val="001E09EB"/>
    <w:rsid w:val="001F5C9F"/>
    <w:rsid w:val="001F6EFE"/>
    <w:rsid w:val="002035A7"/>
    <w:rsid w:val="002509F8"/>
    <w:rsid w:val="002C1FF5"/>
    <w:rsid w:val="002E5645"/>
    <w:rsid w:val="002E6E96"/>
    <w:rsid w:val="00335869"/>
    <w:rsid w:val="00385705"/>
    <w:rsid w:val="003A76EF"/>
    <w:rsid w:val="003F1130"/>
    <w:rsid w:val="003F384F"/>
    <w:rsid w:val="003F77B9"/>
    <w:rsid w:val="0043286C"/>
    <w:rsid w:val="00455455"/>
    <w:rsid w:val="004650CF"/>
    <w:rsid w:val="00466983"/>
    <w:rsid w:val="004826AA"/>
    <w:rsid w:val="004A2C35"/>
    <w:rsid w:val="004A619A"/>
    <w:rsid w:val="004F2097"/>
    <w:rsid w:val="00501FF4"/>
    <w:rsid w:val="00520052"/>
    <w:rsid w:val="00533997"/>
    <w:rsid w:val="00534FB2"/>
    <w:rsid w:val="00557631"/>
    <w:rsid w:val="00571398"/>
    <w:rsid w:val="00572F93"/>
    <w:rsid w:val="00581512"/>
    <w:rsid w:val="005927BF"/>
    <w:rsid w:val="005D5A92"/>
    <w:rsid w:val="005F654A"/>
    <w:rsid w:val="00637A74"/>
    <w:rsid w:val="006547C0"/>
    <w:rsid w:val="006B7FAC"/>
    <w:rsid w:val="006C6A88"/>
    <w:rsid w:val="00710959"/>
    <w:rsid w:val="0079163A"/>
    <w:rsid w:val="007C3462"/>
    <w:rsid w:val="007E1652"/>
    <w:rsid w:val="00820375"/>
    <w:rsid w:val="00831541"/>
    <w:rsid w:val="00840257"/>
    <w:rsid w:val="00840AB9"/>
    <w:rsid w:val="00866E03"/>
    <w:rsid w:val="00872772"/>
    <w:rsid w:val="008A45EA"/>
    <w:rsid w:val="008A7AC1"/>
    <w:rsid w:val="008C3722"/>
    <w:rsid w:val="008D1034"/>
    <w:rsid w:val="00900366"/>
    <w:rsid w:val="00904A98"/>
    <w:rsid w:val="0091715F"/>
    <w:rsid w:val="00945E55"/>
    <w:rsid w:val="009C0E6E"/>
    <w:rsid w:val="009D702D"/>
    <w:rsid w:val="009F516F"/>
    <w:rsid w:val="00A0046F"/>
    <w:rsid w:val="00A02AAC"/>
    <w:rsid w:val="00A1544C"/>
    <w:rsid w:val="00A26A41"/>
    <w:rsid w:val="00A30E1F"/>
    <w:rsid w:val="00A37EC0"/>
    <w:rsid w:val="00A405E5"/>
    <w:rsid w:val="00A675DF"/>
    <w:rsid w:val="00A731FC"/>
    <w:rsid w:val="00AC3857"/>
    <w:rsid w:val="00B43F51"/>
    <w:rsid w:val="00B5425A"/>
    <w:rsid w:val="00B62145"/>
    <w:rsid w:val="00BA751C"/>
    <w:rsid w:val="00C158F2"/>
    <w:rsid w:val="00C20CD4"/>
    <w:rsid w:val="00C25050"/>
    <w:rsid w:val="00C41C59"/>
    <w:rsid w:val="00C51C6C"/>
    <w:rsid w:val="00C53B2E"/>
    <w:rsid w:val="00C87FAF"/>
    <w:rsid w:val="00C935A2"/>
    <w:rsid w:val="00CA3D03"/>
    <w:rsid w:val="00CB4E8C"/>
    <w:rsid w:val="00CE6682"/>
    <w:rsid w:val="00CF36D4"/>
    <w:rsid w:val="00CF6E75"/>
    <w:rsid w:val="00CF7585"/>
    <w:rsid w:val="00D06E9E"/>
    <w:rsid w:val="00D30B39"/>
    <w:rsid w:val="00D317E4"/>
    <w:rsid w:val="00D4209F"/>
    <w:rsid w:val="00D60C9B"/>
    <w:rsid w:val="00D67A0B"/>
    <w:rsid w:val="00D805EB"/>
    <w:rsid w:val="00D9683B"/>
    <w:rsid w:val="00DF4824"/>
    <w:rsid w:val="00E37BD3"/>
    <w:rsid w:val="00E53AE4"/>
    <w:rsid w:val="00E757B0"/>
    <w:rsid w:val="00E77157"/>
    <w:rsid w:val="00ED0F23"/>
    <w:rsid w:val="00EE1F45"/>
    <w:rsid w:val="00F0046F"/>
    <w:rsid w:val="00F0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682"/>
  </w:style>
  <w:style w:type="paragraph" w:styleId="Nagwek1">
    <w:name w:val="heading 1"/>
    <w:basedOn w:val="Normalny"/>
    <w:next w:val="Normalny"/>
    <w:link w:val="Nagwek1Znak"/>
    <w:uiPriority w:val="9"/>
    <w:qFormat/>
    <w:rsid w:val="00820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67A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53B2E"/>
    <w:pPr>
      <w:keepNext/>
      <w:spacing w:line="360" w:lineRule="auto"/>
      <w:ind w:left="180"/>
      <w:jc w:val="center"/>
      <w:outlineLvl w:val="2"/>
    </w:pPr>
    <w:rPr>
      <w:rFonts w:ascii="Times New Roman" w:eastAsia="Times New Roman" w:hAnsi="Times New Roman" w:cs="Times New Roman"/>
      <w:b/>
      <w:smallCap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1544C"/>
    <w:pPr>
      <w:tabs>
        <w:tab w:val="center" w:pos="4536"/>
        <w:tab w:val="right" w:pos="9072"/>
      </w:tabs>
    </w:pPr>
  </w:style>
  <w:style w:type="character" w:customStyle="1" w:styleId="NagwekZnak">
    <w:name w:val="Nagłówek Znak"/>
    <w:basedOn w:val="Domylnaczcionkaakapitu"/>
    <w:link w:val="Nagwek"/>
    <w:uiPriority w:val="99"/>
    <w:semiHidden/>
    <w:rsid w:val="00A1544C"/>
  </w:style>
  <w:style w:type="paragraph" w:styleId="Stopka">
    <w:name w:val="footer"/>
    <w:basedOn w:val="Normalny"/>
    <w:link w:val="StopkaZnak"/>
    <w:uiPriority w:val="99"/>
    <w:unhideWhenUsed/>
    <w:rsid w:val="00A1544C"/>
    <w:pPr>
      <w:tabs>
        <w:tab w:val="center" w:pos="4536"/>
        <w:tab w:val="right" w:pos="9072"/>
      </w:tabs>
    </w:pPr>
  </w:style>
  <w:style w:type="character" w:customStyle="1" w:styleId="StopkaZnak">
    <w:name w:val="Stopka Znak"/>
    <w:basedOn w:val="Domylnaczcionkaakapitu"/>
    <w:link w:val="Stopka"/>
    <w:uiPriority w:val="99"/>
    <w:rsid w:val="00A1544C"/>
  </w:style>
  <w:style w:type="paragraph" w:styleId="Tekstpodstawowy2">
    <w:name w:val="Body Text 2"/>
    <w:basedOn w:val="Normalny"/>
    <w:link w:val="Tekstpodstawowy2Znak"/>
    <w:rsid w:val="00D67A0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67A0B"/>
    <w:rPr>
      <w:rFonts w:ascii="Times New Roman" w:eastAsia="Times New Roman" w:hAnsi="Times New Roman" w:cs="Times New Roman"/>
      <w:sz w:val="24"/>
      <w:szCs w:val="24"/>
      <w:lang w:eastAsia="pl-PL"/>
    </w:rPr>
  </w:style>
  <w:style w:type="paragraph" w:customStyle="1" w:styleId="Nagwek2a">
    <w:name w:val="Nagłówek 2a"/>
    <w:basedOn w:val="Nagwek2"/>
    <w:rsid w:val="00D67A0B"/>
    <w:pPr>
      <w:keepLines w:val="0"/>
      <w:spacing w:before="0" w:afterLines="50" w:line="360" w:lineRule="auto"/>
      <w:ind w:firstLine="539"/>
      <w:jc w:val="both"/>
    </w:pPr>
    <w:rPr>
      <w:rFonts w:ascii="Arial" w:eastAsia="Times New Roman" w:hAnsi="Arial" w:cs="Arial"/>
      <w:bCs w:val="0"/>
      <w:i/>
      <w:iCs/>
      <w:smallCaps/>
      <w:color w:val="auto"/>
      <w:spacing w:val="18"/>
      <w:sz w:val="24"/>
      <w:szCs w:val="24"/>
      <w:lang w:eastAsia="pl-PL"/>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uiPriority w:val="9"/>
    <w:semiHidden/>
    <w:rsid w:val="00D67A0B"/>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D67A0B"/>
    <w:rPr>
      <w:rFonts w:ascii="Tahoma" w:hAnsi="Tahoma" w:cs="Tahoma"/>
      <w:sz w:val="16"/>
      <w:szCs w:val="16"/>
    </w:rPr>
  </w:style>
  <w:style w:type="character" w:customStyle="1" w:styleId="TekstdymkaZnak">
    <w:name w:val="Tekst dymka Znak"/>
    <w:basedOn w:val="Domylnaczcionkaakapitu"/>
    <w:link w:val="Tekstdymka"/>
    <w:uiPriority w:val="99"/>
    <w:semiHidden/>
    <w:rsid w:val="00D67A0B"/>
    <w:rPr>
      <w:rFonts w:ascii="Tahoma" w:hAnsi="Tahoma" w:cs="Tahoma"/>
      <w:sz w:val="16"/>
      <w:szCs w:val="16"/>
    </w:rPr>
  </w:style>
  <w:style w:type="paragraph" w:styleId="Akapitzlist">
    <w:name w:val="List Paragraph"/>
    <w:basedOn w:val="Normalny"/>
    <w:uiPriority w:val="34"/>
    <w:qFormat/>
    <w:rsid w:val="00D06E9E"/>
    <w:pPr>
      <w:ind w:left="720"/>
      <w:contextualSpacing/>
    </w:pPr>
  </w:style>
  <w:style w:type="paragraph" w:customStyle="1" w:styleId="Rozdzia2rz">
    <w:name w:val="Rozdział 2rz"/>
    <w:basedOn w:val="Normalny"/>
    <w:link w:val="Rozdzia2rzZnak"/>
    <w:qFormat/>
    <w:rsid w:val="00E37BD3"/>
    <w:pPr>
      <w:spacing w:after="200" w:line="276" w:lineRule="auto"/>
    </w:pPr>
    <w:rPr>
      <w:rFonts w:ascii="Times New Roman" w:eastAsia="Calibri" w:hAnsi="Times New Roman" w:cs="Times New Roman"/>
      <w:sz w:val="20"/>
      <w:szCs w:val="20"/>
    </w:rPr>
  </w:style>
  <w:style w:type="character" w:customStyle="1" w:styleId="Rozdzia2rzZnak">
    <w:name w:val="Rozdział 2rz Znak"/>
    <w:link w:val="Rozdzia2rz"/>
    <w:rsid w:val="00E37BD3"/>
    <w:rPr>
      <w:rFonts w:ascii="Times New Roman" w:eastAsia="Calibri" w:hAnsi="Times New Roman" w:cs="Times New Roman"/>
      <w:sz w:val="20"/>
      <w:szCs w:val="20"/>
    </w:rPr>
  </w:style>
  <w:style w:type="paragraph" w:styleId="Tekstpodstawowywcity2">
    <w:name w:val="Body Text Indent 2"/>
    <w:basedOn w:val="Normalny"/>
    <w:link w:val="Tekstpodstawowywcity2Znak"/>
    <w:uiPriority w:val="99"/>
    <w:semiHidden/>
    <w:unhideWhenUsed/>
    <w:rsid w:val="00A37E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37EC0"/>
  </w:style>
  <w:style w:type="paragraph" w:styleId="Tekstpodstawowywcity">
    <w:name w:val="Body Text Indent"/>
    <w:basedOn w:val="Normalny"/>
    <w:link w:val="TekstpodstawowywcityZnak"/>
    <w:uiPriority w:val="99"/>
    <w:semiHidden/>
    <w:unhideWhenUsed/>
    <w:rsid w:val="00A37EC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A37EC0"/>
    <w:rPr>
      <w:rFonts w:ascii="Calibri" w:eastAsia="Calibri" w:hAnsi="Calibri" w:cs="Times New Roman"/>
    </w:rPr>
  </w:style>
  <w:style w:type="paragraph" w:customStyle="1" w:styleId="Rozdzia1rz">
    <w:name w:val="Rozdział 1rz"/>
    <w:basedOn w:val="Normalny"/>
    <w:link w:val="Rozdzia1rzZnak"/>
    <w:qFormat/>
    <w:rsid w:val="001144DA"/>
    <w:pPr>
      <w:spacing w:after="200" w:line="276" w:lineRule="auto"/>
    </w:pPr>
    <w:rPr>
      <w:rFonts w:ascii="Times New Roman" w:eastAsia="Calibri" w:hAnsi="Times New Roman" w:cs="Times New Roman"/>
      <w:b/>
      <w:sz w:val="28"/>
      <w:szCs w:val="20"/>
    </w:rPr>
  </w:style>
  <w:style w:type="character" w:customStyle="1" w:styleId="Rozdzia1rzZnak">
    <w:name w:val="Rozdział 1rz Znak"/>
    <w:link w:val="Rozdzia1rz"/>
    <w:rsid w:val="001144DA"/>
    <w:rPr>
      <w:rFonts w:ascii="Times New Roman" w:eastAsia="Calibri" w:hAnsi="Times New Roman" w:cs="Times New Roman"/>
      <w:b/>
      <w:sz w:val="28"/>
      <w:szCs w:val="20"/>
    </w:rPr>
  </w:style>
  <w:style w:type="character" w:customStyle="1" w:styleId="Nagwek1Znak">
    <w:name w:val="Nagłówek 1 Znak"/>
    <w:basedOn w:val="Domylnaczcionkaakapitu"/>
    <w:link w:val="Nagwek1"/>
    <w:uiPriority w:val="9"/>
    <w:rsid w:val="0082037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20375"/>
    <w:pPr>
      <w:spacing w:line="276" w:lineRule="auto"/>
      <w:outlineLvl w:val="9"/>
    </w:pPr>
  </w:style>
  <w:style w:type="paragraph" w:styleId="Spistreci2">
    <w:name w:val="toc 2"/>
    <w:basedOn w:val="Normalny"/>
    <w:next w:val="Normalny"/>
    <w:autoRedefine/>
    <w:uiPriority w:val="39"/>
    <w:unhideWhenUsed/>
    <w:qFormat/>
    <w:rsid w:val="00820375"/>
    <w:pPr>
      <w:spacing w:after="100" w:line="276" w:lineRule="auto"/>
      <w:ind w:left="220"/>
    </w:pPr>
    <w:rPr>
      <w:rFonts w:eastAsiaTheme="minorEastAsia"/>
    </w:rPr>
  </w:style>
  <w:style w:type="paragraph" w:styleId="Spistreci1">
    <w:name w:val="toc 1"/>
    <w:basedOn w:val="Normalny"/>
    <w:next w:val="Normalny"/>
    <w:autoRedefine/>
    <w:uiPriority w:val="39"/>
    <w:unhideWhenUsed/>
    <w:qFormat/>
    <w:rsid w:val="00866E03"/>
    <w:pPr>
      <w:tabs>
        <w:tab w:val="right" w:leader="dot" w:pos="9062"/>
      </w:tabs>
      <w:spacing w:line="480" w:lineRule="auto"/>
    </w:pPr>
    <w:rPr>
      <w:rFonts w:eastAsiaTheme="minorEastAsia"/>
      <w:b/>
      <w:noProof/>
      <w:sz w:val="24"/>
      <w:szCs w:val="24"/>
    </w:rPr>
  </w:style>
  <w:style w:type="paragraph" w:styleId="Spistreci3">
    <w:name w:val="toc 3"/>
    <w:basedOn w:val="Normalny"/>
    <w:next w:val="Normalny"/>
    <w:autoRedefine/>
    <w:uiPriority w:val="39"/>
    <w:semiHidden/>
    <w:unhideWhenUsed/>
    <w:qFormat/>
    <w:rsid w:val="00820375"/>
    <w:pPr>
      <w:spacing w:after="100" w:line="276" w:lineRule="auto"/>
      <w:ind w:left="440"/>
    </w:pPr>
    <w:rPr>
      <w:rFonts w:eastAsiaTheme="minorEastAsia"/>
    </w:rPr>
  </w:style>
  <w:style w:type="character" w:styleId="Hipercze">
    <w:name w:val="Hyperlink"/>
    <w:basedOn w:val="Domylnaczcionkaakapitu"/>
    <w:uiPriority w:val="99"/>
    <w:unhideWhenUsed/>
    <w:rsid w:val="00820375"/>
    <w:rPr>
      <w:color w:val="0000FF" w:themeColor="hyperlink"/>
      <w:u w:val="single"/>
    </w:rPr>
  </w:style>
  <w:style w:type="character" w:customStyle="1" w:styleId="Nagwek3Znak">
    <w:name w:val="Nagłówek 3 Znak"/>
    <w:basedOn w:val="Domylnaczcionkaakapitu"/>
    <w:link w:val="Nagwek3"/>
    <w:rsid w:val="00C53B2E"/>
    <w:rPr>
      <w:rFonts w:ascii="Times New Roman" w:eastAsia="Times New Roman" w:hAnsi="Times New Roman" w:cs="Times New Roman"/>
      <w:b/>
      <w:smallCaps/>
      <w:sz w:val="16"/>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682"/>
  </w:style>
  <w:style w:type="paragraph" w:styleId="Nagwek1">
    <w:name w:val="heading 1"/>
    <w:basedOn w:val="Normalny"/>
    <w:next w:val="Normalny"/>
    <w:link w:val="Nagwek1Znak"/>
    <w:uiPriority w:val="9"/>
    <w:qFormat/>
    <w:rsid w:val="00820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67A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53B2E"/>
    <w:pPr>
      <w:keepNext/>
      <w:spacing w:line="360" w:lineRule="auto"/>
      <w:ind w:left="180"/>
      <w:jc w:val="center"/>
      <w:outlineLvl w:val="2"/>
    </w:pPr>
    <w:rPr>
      <w:rFonts w:ascii="Times New Roman" w:eastAsia="Times New Roman" w:hAnsi="Times New Roman" w:cs="Times New Roman"/>
      <w:b/>
      <w:smallCap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1544C"/>
    <w:pPr>
      <w:tabs>
        <w:tab w:val="center" w:pos="4536"/>
        <w:tab w:val="right" w:pos="9072"/>
      </w:tabs>
    </w:pPr>
  </w:style>
  <w:style w:type="character" w:customStyle="1" w:styleId="NagwekZnak">
    <w:name w:val="Nagłówek Znak"/>
    <w:basedOn w:val="Domylnaczcionkaakapitu"/>
    <w:link w:val="Nagwek"/>
    <w:uiPriority w:val="99"/>
    <w:semiHidden/>
    <w:rsid w:val="00A1544C"/>
  </w:style>
  <w:style w:type="paragraph" w:styleId="Stopka">
    <w:name w:val="footer"/>
    <w:basedOn w:val="Normalny"/>
    <w:link w:val="StopkaZnak"/>
    <w:uiPriority w:val="99"/>
    <w:unhideWhenUsed/>
    <w:rsid w:val="00A1544C"/>
    <w:pPr>
      <w:tabs>
        <w:tab w:val="center" w:pos="4536"/>
        <w:tab w:val="right" w:pos="9072"/>
      </w:tabs>
    </w:pPr>
  </w:style>
  <w:style w:type="character" w:customStyle="1" w:styleId="StopkaZnak">
    <w:name w:val="Stopka Znak"/>
    <w:basedOn w:val="Domylnaczcionkaakapitu"/>
    <w:link w:val="Stopka"/>
    <w:uiPriority w:val="99"/>
    <w:rsid w:val="00A1544C"/>
  </w:style>
  <w:style w:type="paragraph" w:styleId="Tekstpodstawowy2">
    <w:name w:val="Body Text 2"/>
    <w:basedOn w:val="Normalny"/>
    <w:link w:val="Tekstpodstawowy2Znak"/>
    <w:rsid w:val="00D67A0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67A0B"/>
    <w:rPr>
      <w:rFonts w:ascii="Times New Roman" w:eastAsia="Times New Roman" w:hAnsi="Times New Roman" w:cs="Times New Roman"/>
      <w:sz w:val="24"/>
      <w:szCs w:val="24"/>
      <w:lang w:eastAsia="pl-PL"/>
    </w:rPr>
  </w:style>
  <w:style w:type="paragraph" w:customStyle="1" w:styleId="Nagwek2a">
    <w:name w:val="Nagłówek 2a"/>
    <w:basedOn w:val="Nagwek2"/>
    <w:rsid w:val="00D67A0B"/>
    <w:pPr>
      <w:keepLines w:val="0"/>
      <w:spacing w:before="0" w:afterLines="50" w:line="360" w:lineRule="auto"/>
      <w:ind w:firstLine="539"/>
      <w:jc w:val="both"/>
    </w:pPr>
    <w:rPr>
      <w:rFonts w:ascii="Arial" w:eastAsia="Times New Roman" w:hAnsi="Arial" w:cs="Arial"/>
      <w:bCs w:val="0"/>
      <w:i/>
      <w:iCs/>
      <w:smallCaps/>
      <w:color w:val="auto"/>
      <w:spacing w:val="18"/>
      <w:sz w:val="24"/>
      <w:szCs w:val="24"/>
      <w:lang w:eastAsia="pl-PL"/>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uiPriority w:val="9"/>
    <w:semiHidden/>
    <w:rsid w:val="00D67A0B"/>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D67A0B"/>
    <w:rPr>
      <w:rFonts w:ascii="Tahoma" w:hAnsi="Tahoma" w:cs="Tahoma"/>
      <w:sz w:val="16"/>
      <w:szCs w:val="16"/>
    </w:rPr>
  </w:style>
  <w:style w:type="character" w:customStyle="1" w:styleId="TekstdymkaZnak">
    <w:name w:val="Tekst dymka Znak"/>
    <w:basedOn w:val="Domylnaczcionkaakapitu"/>
    <w:link w:val="Tekstdymka"/>
    <w:uiPriority w:val="99"/>
    <w:semiHidden/>
    <w:rsid w:val="00D67A0B"/>
    <w:rPr>
      <w:rFonts w:ascii="Tahoma" w:hAnsi="Tahoma" w:cs="Tahoma"/>
      <w:sz w:val="16"/>
      <w:szCs w:val="16"/>
    </w:rPr>
  </w:style>
  <w:style w:type="paragraph" w:styleId="Akapitzlist">
    <w:name w:val="List Paragraph"/>
    <w:basedOn w:val="Normalny"/>
    <w:uiPriority w:val="34"/>
    <w:qFormat/>
    <w:rsid w:val="00D06E9E"/>
    <w:pPr>
      <w:ind w:left="720"/>
      <w:contextualSpacing/>
    </w:pPr>
  </w:style>
  <w:style w:type="paragraph" w:customStyle="1" w:styleId="Rozdzia2rz">
    <w:name w:val="Rozdział 2rz"/>
    <w:basedOn w:val="Normalny"/>
    <w:link w:val="Rozdzia2rzZnak"/>
    <w:qFormat/>
    <w:rsid w:val="00E37BD3"/>
    <w:pPr>
      <w:spacing w:after="200" w:line="276" w:lineRule="auto"/>
    </w:pPr>
    <w:rPr>
      <w:rFonts w:ascii="Times New Roman" w:eastAsia="Calibri" w:hAnsi="Times New Roman" w:cs="Times New Roman"/>
      <w:sz w:val="20"/>
      <w:szCs w:val="20"/>
    </w:rPr>
  </w:style>
  <w:style w:type="character" w:customStyle="1" w:styleId="Rozdzia2rzZnak">
    <w:name w:val="Rozdział 2rz Znak"/>
    <w:link w:val="Rozdzia2rz"/>
    <w:rsid w:val="00E37BD3"/>
    <w:rPr>
      <w:rFonts w:ascii="Times New Roman" w:eastAsia="Calibri" w:hAnsi="Times New Roman" w:cs="Times New Roman"/>
      <w:sz w:val="20"/>
      <w:szCs w:val="20"/>
    </w:rPr>
  </w:style>
  <w:style w:type="paragraph" w:styleId="Tekstpodstawowywcity2">
    <w:name w:val="Body Text Indent 2"/>
    <w:basedOn w:val="Normalny"/>
    <w:link w:val="Tekstpodstawowywcity2Znak"/>
    <w:uiPriority w:val="99"/>
    <w:semiHidden/>
    <w:unhideWhenUsed/>
    <w:rsid w:val="00A37E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37EC0"/>
  </w:style>
  <w:style w:type="paragraph" w:styleId="Tekstpodstawowywcity">
    <w:name w:val="Body Text Indent"/>
    <w:basedOn w:val="Normalny"/>
    <w:link w:val="TekstpodstawowywcityZnak"/>
    <w:uiPriority w:val="99"/>
    <w:semiHidden/>
    <w:unhideWhenUsed/>
    <w:rsid w:val="00A37EC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A37EC0"/>
    <w:rPr>
      <w:rFonts w:ascii="Calibri" w:eastAsia="Calibri" w:hAnsi="Calibri" w:cs="Times New Roman"/>
    </w:rPr>
  </w:style>
  <w:style w:type="paragraph" w:customStyle="1" w:styleId="Rozdzia1rz">
    <w:name w:val="Rozdział 1rz"/>
    <w:basedOn w:val="Normalny"/>
    <w:link w:val="Rozdzia1rzZnak"/>
    <w:qFormat/>
    <w:rsid w:val="001144DA"/>
    <w:pPr>
      <w:spacing w:after="200" w:line="276" w:lineRule="auto"/>
    </w:pPr>
    <w:rPr>
      <w:rFonts w:ascii="Times New Roman" w:eastAsia="Calibri" w:hAnsi="Times New Roman" w:cs="Times New Roman"/>
      <w:b/>
      <w:sz w:val="28"/>
      <w:szCs w:val="20"/>
    </w:rPr>
  </w:style>
  <w:style w:type="character" w:customStyle="1" w:styleId="Rozdzia1rzZnak">
    <w:name w:val="Rozdział 1rz Znak"/>
    <w:link w:val="Rozdzia1rz"/>
    <w:rsid w:val="001144DA"/>
    <w:rPr>
      <w:rFonts w:ascii="Times New Roman" w:eastAsia="Calibri" w:hAnsi="Times New Roman" w:cs="Times New Roman"/>
      <w:b/>
      <w:sz w:val="28"/>
      <w:szCs w:val="20"/>
    </w:rPr>
  </w:style>
  <w:style w:type="character" w:customStyle="1" w:styleId="Nagwek1Znak">
    <w:name w:val="Nagłówek 1 Znak"/>
    <w:basedOn w:val="Domylnaczcionkaakapitu"/>
    <w:link w:val="Nagwek1"/>
    <w:uiPriority w:val="9"/>
    <w:rsid w:val="0082037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20375"/>
    <w:pPr>
      <w:spacing w:line="276" w:lineRule="auto"/>
      <w:outlineLvl w:val="9"/>
    </w:pPr>
  </w:style>
  <w:style w:type="paragraph" w:styleId="Spistreci2">
    <w:name w:val="toc 2"/>
    <w:basedOn w:val="Normalny"/>
    <w:next w:val="Normalny"/>
    <w:autoRedefine/>
    <w:uiPriority w:val="39"/>
    <w:unhideWhenUsed/>
    <w:qFormat/>
    <w:rsid w:val="00820375"/>
    <w:pPr>
      <w:spacing w:after="100" w:line="276" w:lineRule="auto"/>
      <w:ind w:left="220"/>
    </w:pPr>
    <w:rPr>
      <w:rFonts w:eastAsiaTheme="minorEastAsia"/>
    </w:rPr>
  </w:style>
  <w:style w:type="paragraph" w:styleId="Spistreci1">
    <w:name w:val="toc 1"/>
    <w:basedOn w:val="Normalny"/>
    <w:next w:val="Normalny"/>
    <w:autoRedefine/>
    <w:uiPriority w:val="39"/>
    <w:unhideWhenUsed/>
    <w:qFormat/>
    <w:rsid w:val="00866E03"/>
    <w:pPr>
      <w:tabs>
        <w:tab w:val="right" w:leader="dot" w:pos="9062"/>
      </w:tabs>
      <w:spacing w:line="480" w:lineRule="auto"/>
    </w:pPr>
    <w:rPr>
      <w:rFonts w:eastAsiaTheme="minorEastAsia"/>
      <w:b/>
      <w:noProof/>
      <w:sz w:val="24"/>
      <w:szCs w:val="24"/>
    </w:rPr>
  </w:style>
  <w:style w:type="paragraph" w:styleId="Spistreci3">
    <w:name w:val="toc 3"/>
    <w:basedOn w:val="Normalny"/>
    <w:next w:val="Normalny"/>
    <w:autoRedefine/>
    <w:uiPriority w:val="39"/>
    <w:semiHidden/>
    <w:unhideWhenUsed/>
    <w:qFormat/>
    <w:rsid w:val="00820375"/>
    <w:pPr>
      <w:spacing w:after="100" w:line="276" w:lineRule="auto"/>
      <w:ind w:left="440"/>
    </w:pPr>
    <w:rPr>
      <w:rFonts w:eastAsiaTheme="minorEastAsia"/>
    </w:rPr>
  </w:style>
  <w:style w:type="character" w:styleId="Hipercze">
    <w:name w:val="Hyperlink"/>
    <w:basedOn w:val="Domylnaczcionkaakapitu"/>
    <w:uiPriority w:val="99"/>
    <w:unhideWhenUsed/>
    <w:rsid w:val="00820375"/>
    <w:rPr>
      <w:color w:val="0000FF" w:themeColor="hyperlink"/>
      <w:u w:val="single"/>
    </w:rPr>
  </w:style>
  <w:style w:type="character" w:customStyle="1" w:styleId="Nagwek3Znak">
    <w:name w:val="Nagłówek 3 Znak"/>
    <w:basedOn w:val="Domylnaczcionkaakapitu"/>
    <w:link w:val="Nagwek3"/>
    <w:rsid w:val="00C53B2E"/>
    <w:rPr>
      <w:rFonts w:ascii="Times New Roman" w:eastAsia="Times New Roman" w:hAnsi="Times New Roman" w:cs="Times New Roman"/>
      <w:b/>
      <w:smallCaps/>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82C7-EDF9-48EA-A066-294B0622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4380</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Popiel</dc:creator>
  <cp:lastModifiedBy>Józef Popiel</cp:lastModifiedBy>
  <cp:revision>2</cp:revision>
  <cp:lastPrinted>2015-01-07T08:17:00Z</cp:lastPrinted>
  <dcterms:created xsi:type="dcterms:W3CDTF">2016-11-02T09:19:00Z</dcterms:created>
  <dcterms:modified xsi:type="dcterms:W3CDTF">2016-11-02T09:19:00Z</dcterms:modified>
</cp:coreProperties>
</file>