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AF" w:rsidRPr="007E7BAF" w:rsidRDefault="007E7BAF" w:rsidP="007E7BAF">
      <w:pPr>
        <w:spacing w:after="0" w:line="465" w:lineRule="atLeast"/>
        <w:outlineLvl w:val="0"/>
        <w:rPr>
          <w:rFonts w:ascii="inherit" w:eastAsia="Times New Roman" w:hAnsi="inherit" w:cs="Times New Roman"/>
          <w:b/>
          <w:bCs/>
          <w:color w:val="292F2D"/>
          <w:kern w:val="36"/>
          <w:sz w:val="28"/>
          <w:szCs w:val="28"/>
          <w:lang w:eastAsia="pl-PL"/>
        </w:rPr>
      </w:pPr>
      <w:bookmarkStart w:id="0" w:name="_GoBack"/>
      <w:bookmarkEnd w:id="0"/>
      <w:r w:rsidRPr="007E7BAF">
        <w:rPr>
          <w:rFonts w:ascii="inherit" w:eastAsia="Times New Roman" w:hAnsi="inherit" w:cs="Times New Roman"/>
          <w:b/>
          <w:bCs/>
          <w:color w:val="292F2D"/>
          <w:kern w:val="36"/>
          <w:sz w:val="28"/>
          <w:szCs w:val="28"/>
          <w:lang w:eastAsia="pl-PL"/>
        </w:rPr>
        <w:t>Dodatkowe zabezpieczenie ptasich lęgów</w:t>
      </w: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  <w:r w:rsidRPr="007E7BAF"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  <w:t xml:space="preserve">09.07.2020 | Krzysztof Trębski, Zespół Mediów DGLP </w:t>
      </w: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  <w:r w:rsidRPr="007E7BAF">
        <w:rPr>
          <w:rFonts w:ascii="Times New Roman" w:eastAsia="Times New Roman" w:hAnsi="Times New Roman" w:cs="Times New Roman"/>
          <w:noProof/>
          <w:color w:val="007BB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238760</wp:posOffset>
            </wp:positionV>
            <wp:extent cx="6648450" cy="3604581"/>
            <wp:effectExtent l="0" t="0" r="0" b="0"/>
            <wp:wrapNone/>
            <wp:docPr id="1" name="Obraz 1" descr="Dodatkowe zabezpieczenie ptasich lęgów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tkowe zabezpieczenie ptasich lęgów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0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Pr="007E7BAF" w:rsidRDefault="007E7BAF" w:rsidP="007E7BAF">
      <w:pPr>
        <w:spacing w:after="75" w:line="240" w:lineRule="auto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  <w:r w:rsidRPr="007E7BAF"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  <w:t>Stojące martwe drzewo z dziuplami/ Fot. Wojciech Gil</w:t>
      </w:r>
    </w:p>
    <w:p w:rsidR="007E7BAF" w:rsidRPr="007E7BAF" w:rsidRDefault="007E7BAF" w:rsidP="007E7BAF">
      <w:pPr>
        <w:spacing w:before="300" w:after="450" w:line="300" w:lineRule="atLeast"/>
        <w:ind w:right="150"/>
        <w:jc w:val="both"/>
        <w:outlineLvl w:val="2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7E7BAF">
        <w:rPr>
          <w:rFonts w:ascii="&amp;quot" w:eastAsia="Times New Roman" w:hAnsi="&amp;quot" w:cs="Times New Roman"/>
          <w:sz w:val="24"/>
          <w:szCs w:val="24"/>
          <w:lang w:eastAsia="pl-PL"/>
        </w:rPr>
        <w:t>Lasy Państwowe wprowadziły do stosowania we wszystkich nadleśnictwach wytyczne mające zminimalizować wpływ prac gospodarczych na miejsca rozrodu i lęgi ptaków. Chociaż tego rodzaju przypadki są rzadkie, nowe rozwiązania powinny jeszcze bardziej ograniczyć ryzyko nieumyślnego uszkodzenia gniazd.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Ujednolicają one również tryb postępowania w sytuacji, gdyby do uszkodzenia jednak doszło w wyniku przeoczenia stanowiska lęgowego podczas weryfikacji terenowej albo pomyłki wykonawcy – tak, by zrobić wszystko w celu umożliwienia ptakom dokończenia lęgu i wychowania potomstwa. Wytyczne tworzą dodatkowe procedury, ponad te już obowiązujące zgodnie z przepisami prawa oraz wewnętrznych instrukcji Lasów Państwowych.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Okres lęgowy a przepisy prawa</w:t>
      </w:r>
    </w:p>
    <w:p w:rsid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Warto najpierw wyjaśnić obowiązujący stan prawny. Wbrew dość częstemu przekonaniu, przepisy nie ustalają, ile trwa „okres lęgowy” dla całego zgrupowania ptaków odbywających lęgi w Polsce. W rozporządzeniu ministra środowiska z 16 grudnia 2016 r. w sprawie ochrony gatunkowej zwierząt jest wskazany okres od 16 października do końca lutego jako ten, kiedy pod pewnymi warunkami wolno usuwać bez zezwolenia gniazda ptaków z budek, obiektów budowlanych</w:t>
      </w:r>
      <w:r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                               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 i terenów zieleni.</w:t>
      </w:r>
    </w:p>
    <w:p w:rsidR="007E7BAF" w:rsidRPr="007E7BAF" w:rsidRDefault="007E7BAF" w:rsidP="007E7BAF">
      <w:pPr>
        <w:spacing w:after="150" w:line="300" w:lineRule="atLeast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lastRenderedPageBreak/>
        <w:t xml:space="preserve">Pozostały okres, czyli od 1 marca do 15 października, bywa więc interpretowany jako okres lęgowy ptaków. Tak nie jest, 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żaden przepis nie definiuje „okresu lęgowego” dla wszystkich ptaków, choćby dlatego, że jest on różny w przypadku różnych gatunków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. Wyjaśniała to m.in. Generalna Dyrekcja Ochrony Środowiska.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Niezależnie od tego, 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należy pozostawiać do naturalnego rozpadu drzewa dziuplaste, drzewa z obecnością zasiedlonych gniazd innych typów oraz pozostałe drzewa biocenotyczne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. Rozporządzenie ministra środowiska z 18 grudnia 2017 r. w sprawie wymagań dobrej praktyki w zakresie gospodarki leśnej w §1 pkt 5 wskazuje, iż „w okresie lęgowym ptaków nie wycina się drzew, na których zostały zidentyfikowane zasiedlone gniazda. ”, z kolei w §1 pkt 6 mówi, że „drzewa dziuplaste pozostawia się do ich naturalnego rozpadu”.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Wyjątkiem są te drzewa, które ze względu na swój stan i lokalizację stwarzają potencjalne zagrożenie dla bezpieczeństwa. 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Dlatego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 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każdorazowo przed rozpoczęciem prac gospodarczych w danym miejscu leśnicy przeprowadzają wizję terenową w celu sprawdzenia, czy na powierzchni występują stanowiska gatunków chronionych lub potencjalne miejsca ich występowania. W przypadku ich zidentyfikowania, oznaczają je jako przeznaczone do pozostawienia w nienaruszonym stanie.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Co ważne, zgodnie z art. 14b. ust. 3 ustawy o lasach z 28 września 1991 r., „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gospodarka leśna wykonywana zgodnie z wymaganiami dobrej praktyki w zakresie gospodarki leśnej nie narusza przepisów o ochronie poszczególnych zasobów, tworów i składników przyrody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, w szczególności przepisów art. 51 zakazy dotyczące dziko występujących roślin i grzybów objętych ochroną gatunkową i art. 52 zakazy dotyczące dziko występujących zwierząt objętych ochroną gatunkową ustawy z dnia 16 kwietnia 2004 r. o ochronie przyrody (Dz. U. z 2018 r. poz. 1614, 2244 i 2340 oraz z 2019 r. poz. 1696 i 1815)”.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Powyższe 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przepisy dotyczą wszystkich właścicieli i zarządców lasów. W Lasach Państwowych dodatkowo obowiązują w tym zakresie regulacje wewnętrzne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. I tak na przykład Instrukcja Ochrony Lasu precyzuje, jakie drzewa należy kwalifikować jako biocenotyczne, a Zasady Hodowli Lasu nakazują pozostawiać na powierzchniach cięć cenne fragmenty drzewostanów, np. młodsze </w:t>
      </w:r>
      <w:r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                         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i stabilne kępy drzew gatunków głównych, domieszkowych i biocenotycznych, przestoje pełniące funkcję nasienników oraz drzewa dziuplaste.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Nowe wytyczne w Lasach Państwowych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W polskich lasach każdego roku przystępują do lęgów miliony ptaków należących do około 130 gatunków. Uznaje się, że największa liczba dorosłych osobników z całego zgrupowania ptaków lęgowych w lasach odbywa lęgi od końca marca do początku lipca. Gniazda większości gatunków budowane są od nowa każdego roku. Ptaki zakładają gniazda w różnych miejscach – na ziemi, w wykrotach, w podszycie, w dziuplach, pod korą, wysoko w koronach drzew. Biorąc pod uwagę zróżnicowaną widoczność w drzewostanach, zidentyfikowanie wszystkich stanowisk lęgowych bywa niekiedy bardzo trudne, nawet dla eksperta ornitologa.</w:t>
      </w:r>
    </w:p>
    <w:p w:rsid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Obowiązujące przepisy, przestrzegane w Lasach Państwowych, ograniczają ryzyko uszkodzenia ptasich gniazd lub dziupli podczas prac związanych z pozyskaniem drewna. 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br/>
        <w:t xml:space="preserve">Pomimo przestrzegania wyżej wymienionych przepisów zdarzają się przypadki naruszenia stanowisk lęgowych. Skłoniły one Dyrekcję Generalną Lasów Państwowych do opracowania 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lastRenderedPageBreak/>
        <w:t>wytycznych, które w połączeniu z obowiązującymi przepisami powinny maksymalnie zawęzić margines wystąpienia takich zdarzeń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. </w:t>
      </w:r>
    </w:p>
    <w:p w:rsid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W oparciu o nie regionalne dyrekcje opracują szczegółowe wytyczne, uwzględniające lokalne uwarunkowania, i po uzgodnieniu wszystkie nadleśnictwa powinny wdrożyć nowe rozwiązania najpóźniej do końca września 2020 r. 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br/>
        <w:t>Jakie są najważniejsze wytyczne?</w:t>
      </w:r>
    </w:p>
    <w:p w:rsidR="007E7BAF" w:rsidRPr="007E7BAF" w:rsidRDefault="007E7BAF" w:rsidP="007E7B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A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występowania lęgów i drzew dziuplastych będzie dwustopniowe. Niezależnie od weryfikacji każdego miejsca prac przez leśniczych, dodatkowe kontrolne wizje przeprowadzali będą pod tym kątem m.in. inżynierowie nadzoru z nadleśnictw – sprawdzą losowo wybrane co najmniej 10 proc. powierzchni, na których zaplanowano pozyskanie drewna.</w:t>
      </w:r>
    </w:p>
    <w:p w:rsidR="007E7BAF" w:rsidRPr="007E7BAF" w:rsidRDefault="007E7BAF" w:rsidP="007E7B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prace leśne odbywać się będą między 15 marca a 15 lipca, między obowiązkową wizją terenową a zabiegiem gospodarczym nie powinno upłynąć więcej niż 7 dni.</w:t>
      </w:r>
    </w:p>
    <w:p w:rsidR="007E7BAF" w:rsidRPr="007E7BAF" w:rsidRDefault="007E7BAF" w:rsidP="007E7B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AF">
        <w:rPr>
          <w:rFonts w:ascii="Times New Roman" w:eastAsia="Times New Roman" w:hAnsi="Times New Roman" w:cs="Times New Roman"/>
          <w:sz w:val="24"/>
          <w:szCs w:val="24"/>
          <w:lang w:eastAsia="pl-PL"/>
        </w:rPr>
        <w:t>Drzewa dziuplaste z gniazdami leśnicy nadal będą oznaczać literą „E”. Gniazda naziemne natomiast powinny być oznaczane w inny, skuteczny sposób, który nie spowoduje płoszenia ptaków. Każde zidentyfikowane miejsce musi być wskazane wykonawcom prac.</w:t>
      </w:r>
    </w:p>
    <w:p w:rsidR="007E7BAF" w:rsidRPr="007E7BAF" w:rsidRDefault="007E7BAF" w:rsidP="007E7B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mimo starań Służby Leśnej dojdzie omyłkowo do ścięcia drzewa z dziuplą czy zajętym gniazdem, sposób przeprowadzenia niezwłocznych działań ratunkowych będzie trzeba uzgodnić z ornitologiem (osoby o odpowiednich, eksperckich kwalifikacjach zostaną wyznaczone w każdej regionalnej dyrekcji LP).</w:t>
      </w:r>
    </w:p>
    <w:p w:rsidR="007E7BAF" w:rsidRPr="007E7BAF" w:rsidRDefault="007E7BAF" w:rsidP="007E7B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AF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nie będzie możliwości stworzenia ptakom warunków do dokończenia lęgu na miejscu, leśnicy będą musieli przewieźć je jak najszybciej do najbliższego ośrodka rehabilitacji dzikich zwierząt (z listy GDOŚ).</w:t>
      </w:r>
    </w:p>
    <w:p w:rsidR="007E7BAF" w:rsidRPr="007E7BAF" w:rsidRDefault="007E7BAF" w:rsidP="007E7B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A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prac, poprzez zapisy w umowach, zostaną zobowiązani do natychmiastowego powiadamiania leśniczego o każdym przypadku ścięcia drzewa z dziuplą lub gniazdem. Wytyczne ustalają też ścieżkę szybkiego informowania o tego rodzaju sytuacjach w jednostkach LP. Każde nadleśnictwo wskaże też na swojej stronie internetowej i profilach w mediach społecznościowych numer alarmowy (czynny także poza godzinami pracy), na który osoby postronne będą mogły zgłaszać tego rodzaju przypadki.</w:t>
      </w:r>
    </w:p>
    <w:p w:rsid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Warto przypomnieć, że według Monitoringu Ptaków Polski, zagregowany indeks zmian liczebności 34 pospolitych ptaków leśnych w całym okresie od początku badań, czyli 2000 r., wykazuje umiarkowany wzrost w tempie 1 proc. rocznie. Niestety, odwrotny trend panuje w odniesieniu do zagregowanego indeksu zmian liczebności 22 gatunków ptaków krajobrazu rolniczego, związanych ściśle z siedliskami użytkowanymi rolniczo (spadek w tempie 1 proc. na rok).</w:t>
      </w:r>
    </w:p>
    <w:p w:rsidR="00D8727C" w:rsidRDefault="00D8727C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</w:p>
    <w:p w:rsidR="00D8727C" w:rsidRPr="007E7BAF" w:rsidRDefault="00D8727C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(ze strony internetowej DGLP)</w:t>
      </w:r>
    </w:p>
    <w:p w:rsidR="00415D94" w:rsidRDefault="00415D94"/>
    <w:p w:rsidR="007649EC" w:rsidRDefault="007649EC"/>
    <w:p w:rsidR="007649EC" w:rsidRDefault="007649EC"/>
    <w:p w:rsidR="007649EC" w:rsidRPr="004F69E4" w:rsidRDefault="007649EC">
      <w:pPr>
        <w:rPr>
          <w:b/>
          <w:sz w:val="32"/>
          <w:szCs w:val="32"/>
          <w:u w:val="single"/>
        </w:rPr>
      </w:pPr>
      <w:r w:rsidRPr="004F69E4">
        <w:rPr>
          <w:b/>
          <w:sz w:val="32"/>
          <w:szCs w:val="32"/>
          <w:u w:val="single"/>
        </w:rPr>
        <w:lastRenderedPageBreak/>
        <w:t>Informacja dla świadków pragnących zgłosić upadek ptasich lęgów, zniszczenia gniazda, rannych ptaków znajdujących się w potrzebie:</w:t>
      </w:r>
    </w:p>
    <w:p w:rsidR="007649EC" w:rsidRPr="004F69E4" w:rsidRDefault="007649EC">
      <w:pPr>
        <w:rPr>
          <w:b/>
          <w:sz w:val="32"/>
          <w:szCs w:val="32"/>
        </w:rPr>
      </w:pPr>
      <w:r w:rsidRPr="004F69E4">
        <w:rPr>
          <w:b/>
          <w:sz w:val="32"/>
          <w:szCs w:val="32"/>
        </w:rPr>
        <w:t>Każdy taki przypadek, nagłe zdarzenie związane z potrzebą ratowania pta</w:t>
      </w:r>
      <w:r w:rsidR="00AB0847" w:rsidRPr="004F69E4">
        <w:rPr>
          <w:b/>
          <w:sz w:val="32"/>
          <w:szCs w:val="32"/>
        </w:rPr>
        <w:t>ków</w:t>
      </w:r>
      <w:r w:rsidRPr="004F69E4">
        <w:rPr>
          <w:b/>
          <w:sz w:val="32"/>
          <w:szCs w:val="32"/>
        </w:rPr>
        <w:t>, prosimy zgłaszać do najbliższego ośrodka rehabilitacji zwierząt (na stronach Dyrekcji Ochrony Środowiska) lub na nr alarmowy Nadleśnictwa Gołąbki</w:t>
      </w:r>
      <w:r w:rsidR="00B22CA2">
        <w:rPr>
          <w:b/>
          <w:sz w:val="32"/>
          <w:szCs w:val="32"/>
        </w:rPr>
        <w:t xml:space="preserve"> (o każdej porze)</w:t>
      </w:r>
      <w:r w:rsidRPr="004F69E4">
        <w:rPr>
          <w:b/>
          <w:sz w:val="32"/>
          <w:szCs w:val="32"/>
        </w:rPr>
        <w:t>:</w:t>
      </w:r>
    </w:p>
    <w:p w:rsidR="007649EC" w:rsidRPr="004F69E4" w:rsidRDefault="00AB0847" w:rsidP="007649EC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 w:rsidRPr="004F69E4">
        <w:rPr>
          <w:b/>
          <w:sz w:val="32"/>
          <w:szCs w:val="32"/>
        </w:rPr>
        <w:t>k</w:t>
      </w:r>
      <w:r w:rsidR="007649EC" w:rsidRPr="004F69E4">
        <w:rPr>
          <w:b/>
          <w:sz w:val="32"/>
          <w:szCs w:val="32"/>
        </w:rPr>
        <w:t>om. 600 421 406 – Michał Zwolenkiewicz (inż. nadzoru)</w:t>
      </w:r>
    </w:p>
    <w:p w:rsidR="007649EC" w:rsidRPr="004F69E4" w:rsidRDefault="00AB0847" w:rsidP="007649EC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 w:rsidRPr="004F69E4">
        <w:rPr>
          <w:b/>
          <w:sz w:val="32"/>
          <w:szCs w:val="32"/>
        </w:rPr>
        <w:t>k</w:t>
      </w:r>
      <w:r w:rsidR="007649EC" w:rsidRPr="004F69E4">
        <w:rPr>
          <w:b/>
          <w:sz w:val="32"/>
          <w:szCs w:val="32"/>
        </w:rPr>
        <w:t>om. 535 231 626 – Józef Popiel (st. specjalista)</w:t>
      </w:r>
    </w:p>
    <w:p w:rsidR="007649EC" w:rsidRPr="004F69E4" w:rsidRDefault="007649EC" w:rsidP="007649EC">
      <w:pPr>
        <w:rPr>
          <w:b/>
          <w:sz w:val="32"/>
          <w:szCs w:val="32"/>
        </w:rPr>
      </w:pPr>
      <w:r w:rsidRPr="004F69E4">
        <w:rPr>
          <w:b/>
          <w:sz w:val="32"/>
          <w:szCs w:val="32"/>
        </w:rPr>
        <w:t>Będziemy wdzięczni za Państwa pomoc, leśnikom tak samo na sercu leży los skrzydlatych przyjaciół.</w:t>
      </w:r>
    </w:p>
    <w:p w:rsidR="007649EC" w:rsidRDefault="007649EC" w:rsidP="007649EC">
      <w:r>
        <w:t>JP</w:t>
      </w:r>
    </w:p>
    <w:sectPr w:rsidR="007649EC" w:rsidSect="00C6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D65"/>
    <w:multiLevelType w:val="hybridMultilevel"/>
    <w:tmpl w:val="A1EC42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253E44"/>
    <w:multiLevelType w:val="hybridMultilevel"/>
    <w:tmpl w:val="E3E8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02A8"/>
    <w:multiLevelType w:val="multilevel"/>
    <w:tmpl w:val="492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CB7280"/>
    <w:multiLevelType w:val="multilevel"/>
    <w:tmpl w:val="DFE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7BAF"/>
    <w:rsid w:val="002D7D9B"/>
    <w:rsid w:val="00415D94"/>
    <w:rsid w:val="004F69E4"/>
    <w:rsid w:val="007649EC"/>
    <w:rsid w:val="007E7BAF"/>
    <w:rsid w:val="00AB0847"/>
    <w:rsid w:val="00B22CA2"/>
    <w:rsid w:val="00C03B63"/>
    <w:rsid w:val="00C62859"/>
    <w:rsid w:val="00D8727C"/>
    <w:rsid w:val="00D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3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21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7595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asy.gov.pl/pl/informacje/aktualnosci/dodatkowe-zabezpieczenie-ptasich-legow/@@images/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1208 N.Gołąbki Józef Popiel</dc:creator>
  <cp:lastModifiedBy>jozef.popiel</cp:lastModifiedBy>
  <cp:revision>6</cp:revision>
  <dcterms:created xsi:type="dcterms:W3CDTF">2020-07-16T15:31:00Z</dcterms:created>
  <dcterms:modified xsi:type="dcterms:W3CDTF">2020-07-16T15:42:00Z</dcterms:modified>
</cp:coreProperties>
</file>